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9F" w:rsidRDefault="0095229F" w:rsidP="0095229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Η ΑΝΤΙΜΕΤΩΠΙΣΗ ΑΛΛΟΔΑΠΩΝ ΑΣΘΕΝΩΝ ΣΤΟ ΝΟΣΟΚΟΜΕΙΟ ΜΑΣ.</w:t>
      </w:r>
    </w:p>
    <w:p w:rsidR="0095229F" w:rsidRDefault="0095229F" w:rsidP="0095229F"/>
    <w:p w:rsidR="0095229F" w:rsidRDefault="0095229F" w:rsidP="0095229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Θ. </w:t>
      </w:r>
      <w:proofErr w:type="spellStart"/>
      <w:r>
        <w:rPr>
          <w:rFonts w:ascii="Times New Roman" w:hAnsi="Times New Roman" w:cs="Times New Roman"/>
          <w:b/>
          <w:sz w:val="28"/>
          <w:szCs w:val="28"/>
        </w:rPr>
        <w:t>Πισιμίση</w:t>
      </w:r>
      <w:proofErr w:type="spellEnd"/>
    </w:p>
    <w:p w:rsidR="0095229F" w:rsidRPr="0095229F" w:rsidRDefault="0095229F" w:rsidP="0095229F">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Διοικητή ΠΓΝΠ</w:t>
      </w:r>
    </w:p>
    <w:p w:rsidR="0095229F" w:rsidRPr="0095229F" w:rsidRDefault="0095229F" w:rsidP="0095229F"/>
    <w:p w:rsidR="00A45C36" w:rsidRPr="00B96F83" w:rsidRDefault="00A45C36" w:rsidP="00FC7ED4">
      <w:pPr>
        <w:pStyle w:val="1"/>
        <w:rPr>
          <w:rFonts w:ascii="Times New Roman" w:hAnsi="Times New Roman" w:cs="Times New Roman"/>
          <w:b/>
          <w:color w:val="auto"/>
          <w:sz w:val="28"/>
          <w:szCs w:val="28"/>
        </w:rPr>
      </w:pPr>
      <w:r w:rsidRPr="00B96F83">
        <w:rPr>
          <w:rFonts w:ascii="Times New Roman" w:hAnsi="Times New Roman" w:cs="Times New Roman"/>
          <w:b/>
          <w:color w:val="auto"/>
          <w:sz w:val="28"/>
          <w:szCs w:val="28"/>
        </w:rPr>
        <w:t>Εισαγωγή</w:t>
      </w:r>
    </w:p>
    <w:p w:rsidR="0005422A" w:rsidRDefault="002D3EA3">
      <w:pPr>
        <w:rPr>
          <w:rStyle w:val="hps"/>
          <w:rFonts w:ascii="Times New Roman" w:hAnsi="Times New Roman" w:cs="Times New Roman"/>
          <w:sz w:val="24"/>
          <w:szCs w:val="24"/>
        </w:rPr>
      </w:pPr>
      <w:r>
        <w:rPr>
          <w:rStyle w:val="hps"/>
          <w:rFonts w:ascii="Times New Roman" w:hAnsi="Times New Roman" w:cs="Times New Roman"/>
          <w:sz w:val="24"/>
          <w:szCs w:val="24"/>
        </w:rPr>
        <w:t>Η ενημέρωση των επαγγελματιών υγείας σχετικά με τη μεταχείριση αλλοδαπών ασθενών είναι πλέον ανάγκη για τη χώρα μας. Οι μεταναστευτικές ροές των τελευταίων χρόνων καθιστούν την ε</w:t>
      </w:r>
      <w:r w:rsidR="0005422A">
        <w:rPr>
          <w:rStyle w:val="hps"/>
          <w:rFonts w:ascii="Times New Roman" w:hAnsi="Times New Roman" w:cs="Times New Roman"/>
          <w:sz w:val="24"/>
          <w:szCs w:val="24"/>
        </w:rPr>
        <w:t>νημέρωση αυτή επιτακτική ανάγκη,</w:t>
      </w:r>
      <w:r w:rsidR="0005422A" w:rsidRPr="0005422A">
        <w:rPr>
          <w:rStyle w:val="hps"/>
          <w:rFonts w:ascii="Times New Roman" w:hAnsi="Times New Roman" w:cs="Times New Roman"/>
          <w:sz w:val="24"/>
          <w:szCs w:val="24"/>
        </w:rPr>
        <w:t xml:space="preserve"> </w:t>
      </w:r>
      <w:r w:rsidR="0005422A">
        <w:rPr>
          <w:rStyle w:val="hps"/>
          <w:rFonts w:ascii="Times New Roman" w:hAnsi="Times New Roman" w:cs="Times New Roman"/>
          <w:sz w:val="24"/>
          <w:szCs w:val="24"/>
        </w:rPr>
        <w:t>ειδικότερα μάλιστα για την περιοχή μας, μετά την εγκατάσταση προσφύγων και μεταναστών.</w:t>
      </w:r>
    </w:p>
    <w:p w:rsidR="0005422A" w:rsidRDefault="002D3EA3">
      <w:pPr>
        <w:rPr>
          <w:rStyle w:val="hps"/>
          <w:rFonts w:ascii="Times New Roman" w:hAnsi="Times New Roman" w:cs="Times New Roman"/>
          <w:sz w:val="24"/>
          <w:szCs w:val="24"/>
        </w:rPr>
      </w:pPr>
      <w:r>
        <w:rPr>
          <w:rStyle w:val="hps"/>
          <w:rFonts w:ascii="Times New Roman" w:hAnsi="Times New Roman" w:cs="Times New Roman"/>
          <w:sz w:val="24"/>
          <w:szCs w:val="24"/>
        </w:rPr>
        <w:t xml:space="preserve"> Έτσι, ο επαγγελματίας υγείας γνωρίζει τις ιδιαιτερότητες των ασθενών αποφεύγοντας την λόγω </w:t>
      </w:r>
      <w:r w:rsidR="0005422A">
        <w:rPr>
          <w:rStyle w:val="hps"/>
          <w:rFonts w:ascii="Times New Roman" w:hAnsi="Times New Roman" w:cs="Times New Roman"/>
          <w:sz w:val="24"/>
          <w:szCs w:val="24"/>
        </w:rPr>
        <w:t>ά</w:t>
      </w:r>
      <w:r>
        <w:rPr>
          <w:rStyle w:val="hps"/>
          <w:rFonts w:ascii="Times New Roman" w:hAnsi="Times New Roman" w:cs="Times New Roman"/>
          <w:sz w:val="24"/>
          <w:szCs w:val="24"/>
        </w:rPr>
        <w:t>γνο</w:t>
      </w:r>
      <w:r w:rsidR="0005422A">
        <w:rPr>
          <w:rStyle w:val="hps"/>
          <w:rFonts w:ascii="Times New Roman" w:hAnsi="Times New Roman" w:cs="Times New Roman"/>
          <w:sz w:val="24"/>
          <w:szCs w:val="24"/>
        </w:rPr>
        <w:t>ι</w:t>
      </w:r>
      <w:r>
        <w:rPr>
          <w:rStyle w:val="hps"/>
          <w:rFonts w:ascii="Times New Roman" w:hAnsi="Times New Roman" w:cs="Times New Roman"/>
          <w:sz w:val="24"/>
          <w:szCs w:val="24"/>
        </w:rPr>
        <w:t>ας δη</w:t>
      </w:r>
      <w:r w:rsidR="000C3A2F">
        <w:rPr>
          <w:rStyle w:val="hps"/>
          <w:rFonts w:ascii="Times New Roman" w:hAnsi="Times New Roman" w:cs="Times New Roman"/>
          <w:sz w:val="24"/>
          <w:szCs w:val="24"/>
        </w:rPr>
        <w:t xml:space="preserve">μιουργία δυσάρεστων περιστατικών, που μπορεί μερικές φορές να οδηγήσουν σε ανεξέλεγκτες καταστάσεις. Ο δεύτερος λόγος, ίσως σημαντικότερος από τον πρώτο, είναι ότι το πολιτισμικό επίπεδο της χώρας μας, σε αντίθεση με αυτό άλλων κεντροευρωπαϊκών χωρών,  επιβάλλει το σεβασμό σε άτομα που βρίσκονται κάτω από δύσκολες συνθήκες μακριά από την πατρίδα τους. </w:t>
      </w:r>
    </w:p>
    <w:p w:rsidR="002D3EA3" w:rsidRPr="002D3EA3" w:rsidRDefault="000C3A2F">
      <w:pPr>
        <w:rPr>
          <w:rStyle w:val="hps"/>
          <w:rFonts w:ascii="Times New Roman" w:hAnsi="Times New Roman" w:cs="Times New Roman"/>
          <w:sz w:val="24"/>
          <w:szCs w:val="24"/>
        </w:rPr>
      </w:pPr>
      <w:r>
        <w:rPr>
          <w:rStyle w:val="hps"/>
          <w:rFonts w:ascii="Times New Roman" w:hAnsi="Times New Roman" w:cs="Times New Roman"/>
          <w:sz w:val="24"/>
          <w:szCs w:val="24"/>
        </w:rPr>
        <w:t>‘Έτσι λοιπόν θα πρέπει να γνωρίζουμε βασικές αρχές που θα βοηθήσουν την καθημερινή δουλειά μας.</w:t>
      </w:r>
    </w:p>
    <w:p w:rsidR="007B4DCA" w:rsidRPr="0086230A" w:rsidRDefault="0011044A">
      <w:pPr>
        <w:rPr>
          <w:rStyle w:val="hps"/>
          <w:rFonts w:ascii="Times New Roman" w:hAnsi="Times New Roman" w:cs="Times New Roman"/>
          <w:color w:val="222222"/>
          <w:sz w:val="24"/>
          <w:szCs w:val="24"/>
        </w:rPr>
      </w:pPr>
      <w:r w:rsidRPr="00FC7ED4">
        <w:rPr>
          <w:rStyle w:val="hps"/>
          <w:rFonts w:ascii="Times New Roman" w:hAnsi="Times New Roman" w:cs="Times New Roman"/>
          <w:color w:val="222222"/>
          <w:sz w:val="24"/>
          <w:szCs w:val="24"/>
        </w:rPr>
        <w:t xml:space="preserve">Το πολιτισμικό υπόβαθρο του ατόμου επηρεάζει σοβαρά σχεδόν όλες τις πτυχές της ζωής του, συμπεριλαμβανομένων των πεποιθήσεων τους, συμπεριφορά, αντιλήψεις, συναισθήματα, θρησκεία, γλώσσα, δομή της οικογένειας, διατροφή, ενδυματολογικό κώδικα, τη </w:t>
      </w:r>
      <w:proofErr w:type="spellStart"/>
      <w:r w:rsidRPr="00FC7ED4">
        <w:rPr>
          <w:rStyle w:val="hps"/>
          <w:rFonts w:ascii="Times New Roman" w:hAnsi="Times New Roman" w:cs="Times New Roman"/>
          <w:color w:val="222222"/>
          <w:sz w:val="24"/>
          <w:szCs w:val="24"/>
        </w:rPr>
        <w:t>σωματοδομή</w:t>
      </w:r>
      <w:proofErr w:type="spellEnd"/>
      <w:r w:rsidRPr="00FC7ED4">
        <w:rPr>
          <w:rStyle w:val="hps"/>
          <w:rFonts w:ascii="Times New Roman" w:hAnsi="Times New Roman" w:cs="Times New Roman"/>
          <w:color w:val="222222"/>
          <w:sz w:val="24"/>
          <w:szCs w:val="24"/>
        </w:rPr>
        <w:t>, αντιμετώπιση της ασθένειας, του πόνου και άλλων δυσάρεστων καταστάσεων , οι οποίες μπορούν να έχουν σοβαρές επιπτώσεις στη</w:t>
      </w:r>
      <w:r w:rsidR="004B4AB9">
        <w:rPr>
          <w:rStyle w:val="hps"/>
          <w:rFonts w:ascii="Times New Roman" w:hAnsi="Times New Roman" w:cs="Times New Roman"/>
          <w:color w:val="222222"/>
          <w:sz w:val="24"/>
          <w:szCs w:val="24"/>
        </w:rPr>
        <w:t xml:space="preserve">ν υγεία ή τις υπηρεσίες υγείας </w:t>
      </w:r>
      <w:r w:rsidR="004B4AB9">
        <w:rPr>
          <w:rStyle w:val="hps"/>
          <w:rFonts w:ascii="Times New Roman" w:hAnsi="Times New Roman" w:cs="Times New Roman"/>
          <w:color w:val="222222"/>
          <w:sz w:val="24"/>
          <w:szCs w:val="24"/>
          <w:vertAlign w:val="superscript"/>
        </w:rPr>
        <w:t>1</w:t>
      </w:r>
      <w:r w:rsidRPr="00FC7ED4">
        <w:rPr>
          <w:rStyle w:val="hps"/>
          <w:rFonts w:ascii="Times New Roman" w:hAnsi="Times New Roman" w:cs="Times New Roman"/>
          <w:color w:val="222222"/>
          <w:sz w:val="24"/>
          <w:szCs w:val="24"/>
        </w:rPr>
        <w:t>.</w:t>
      </w:r>
    </w:p>
    <w:p w:rsidR="00542ED4" w:rsidRPr="002D3EA3" w:rsidRDefault="002C79B3">
      <w:pPr>
        <w:rPr>
          <w:rFonts w:ascii="Times New Roman" w:hAnsi="Times New Roman" w:cs="Times New Roman"/>
          <w:sz w:val="24"/>
          <w:szCs w:val="24"/>
        </w:rPr>
      </w:pPr>
      <w:r>
        <w:rPr>
          <w:rStyle w:val="hps"/>
          <w:rFonts w:ascii="Times New Roman" w:hAnsi="Times New Roman" w:cs="Times New Roman"/>
          <w:color w:val="222222"/>
          <w:sz w:val="24"/>
          <w:szCs w:val="24"/>
        </w:rPr>
        <w:t>Οι πολιτισμικές διαφορές</w:t>
      </w:r>
      <w:r w:rsidR="0086230A">
        <w:rPr>
          <w:rStyle w:val="hps"/>
          <w:rFonts w:ascii="Times New Roman" w:hAnsi="Times New Roman" w:cs="Times New Roman"/>
          <w:color w:val="222222"/>
          <w:sz w:val="24"/>
          <w:szCs w:val="24"/>
        </w:rPr>
        <w:t>, που υπάρχουν μεταξύ πληθυσμών</w:t>
      </w:r>
      <w:r>
        <w:rPr>
          <w:rStyle w:val="hps"/>
          <w:rFonts w:ascii="Times New Roman" w:hAnsi="Times New Roman" w:cs="Times New Roman"/>
          <w:color w:val="222222"/>
          <w:sz w:val="24"/>
          <w:szCs w:val="24"/>
        </w:rPr>
        <w:t xml:space="preserve"> επηρεάζουν τη νοοτροπία  των ανθρώπων απέναντι στις υπηρεσίες υγείας, καθώς και την ικανότητα τους να κατανοήσουν, διαχειριστούν, και να συνεργαστούν για την αντιμετώπιση μιας ασθένειας, της διαδικασίας διάγνωσης και των επιπτώσεων μιας θεραπείας. Η</w:t>
      </w:r>
      <w:r w:rsidRPr="00542ED4">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αντιμετώπιση</w:t>
      </w:r>
      <w:r w:rsidRPr="00542ED4">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των</w:t>
      </w:r>
      <w:r w:rsidRPr="00542ED4">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ατόμων</w:t>
      </w:r>
      <w:r w:rsidRPr="00542ED4">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αυτών</w:t>
      </w:r>
      <w:r w:rsidR="0086230A">
        <w:rPr>
          <w:rStyle w:val="hps"/>
          <w:rFonts w:ascii="Times New Roman" w:hAnsi="Times New Roman" w:cs="Times New Roman"/>
          <w:color w:val="222222"/>
          <w:sz w:val="24"/>
          <w:szCs w:val="24"/>
        </w:rPr>
        <w:t xml:space="preserve"> σε καμία περίπτωση</w:t>
      </w:r>
      <w:r w:rsidRPr="00542ED4">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δε</w:t>
      </w:r>
      <w:r w:rsidRPr="00542ED4">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μπορεί</w:t>
      </w:r>
      <w:r w:rsidRPr="00542ED4">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να</w:t>
      </w:r>
      <w:r w:rsidRPr="00542ED4">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θεωρείται</w:t>
      </w:r>
      <w:r w:rsidR="00542ED4">
        <w:rPr>
          <w:rStyle w:val="hps"/>
          <w:rFonts w:ascii="Times New Roman" w:hAnsi="Times New Roman" w:cs="Times New Roman"/>
          <w:color w:val="222222"/>
          <w:sz w:val="24"/>
          <w:szCs w:val="24"/>
        </w:rPr>
        <w:t xml:space="preserve"> αυτό που στην </w:t>
      </w:r>
      <w:r w:rsidR="00542ED4">
        <w:rPr>
          <w:rStyle w:val="hps"/>
          <w:rFonts w:ascii="Times New Roman" w:hAnsi="Times New Roman" w:cs="Times New Roman"/>
          <w:color w:val="222222"/>
          <w:sz w:val="24"/>
          <w:szCs w:val="24"/>
          <w:lang w:val="en-US"/>
        </w:rPr>
        <w:t>cultural</w:t>
      </w:r>
      <w:r w:rsidR="00542ED4" w:rsidRPr="00542ED4">
        <w:rPr>
          <w:rStyle w:val="hps"/>
          <w:rFonts w:ascii="Times New Roman" w:hAnsi="Times New Roman" w:cs="Times New Roman"/>
          <w:color w:val="222222"/>
          <w:sz w:val="24"/>
          <w:szCs w:val="24"/>
        </w:rPr>
        <w:t xml:space="preserve"> </w:t>
      </w:r>
      <w:r w:rsidR="00542ED4">
        <w:rPr>
          <w:rStyle w:val="hps"/>
          <w:rFonts w:ascii="Times New Roman" w:hAnsi="Times New Roman" w:cs="Times New Roman"/>
          <w:color w:val="222222"/>
          <w:sz w:val="24"/>
          <w:szCs w:val="24"/>
          <w:lang w:val="en-US"/>
        </w:rPr>
        <w:t>anthropology</w:t>
      </w:r>
      <w:r w:rsidR="00542ED4" w:rsidRPr="00542ED4">
        <w:rPr>
          <w:rStyle w:val="hps"/>
          <w:rFonts w:ascii="Times New Roman" w:hAnsi="Times New Roman" w:cs="Times New Roman"/>
          <w:color w:val="222222"/>
          <w:sz w:val="24"/>
          <w:szCs w:val="24"/>
        </w:rPr>
        <w:t xml:space="preserve"> </w:t>
      </w:r>
      <w:r w:rsidR="00542ED4">
        <w:rPr>
          <w:rStyle w:val="hps"/>
          <w:rFonts w:ascii="Times New Roman" w:hAnsi="Times New Roman" w:cs="Times New Roman"/>
          <w:color w:val="222222"/>
          <w:sz w:val="24"/>
          <w:szCs w:val="24"/>
        </w:rPr>
        <w:t>χαρακτηρίζεται</w:t>
      </w:r>
      <w:r w:rsidRPr="00542ED4">
        <w:rPr>
          <w:rStyle w:val="hps"/>
          <w:rFonts w:ascii="Times New Roman" w:hAnsi="Times New Roman" w:cs="Times New Roman"/>
          <w:color w:val="222222"/>
          <w:sz w:val="24"/>
          <w:szCs w:val="24"/>
        </w:rPr>
        <w:t xml:space="preserve"> </w:t>
      </w:r>
      <w:r w:rsidRPr="002D3EA3">
        <w:rPr>
          <w:rStyle w:val="hps"/>
          <w:rFonts w:ascii="Times New Roman" w:hAnsi="Times New Roman" w:cs="Times New Roman"/>
          <w:color w:val="222222"/>
          <w:sz w:val="24"/>
          <w:szCs w:val="24"/>
        </w:rPr>
        <w:t xml:space="preserve">ως </w:t>
      </w:r>
      <w:r w:rsidR="00542ED4" w:rsidRPr="002D3EA3">
        <w:rPr>
          <w:rFonts w:ascii="Times New Roman" w:hAnsi="Times New Roman" w:cs="Times New Roman"/>
          <w:sz w:val="24"/>
          <w:szCs w:val="24"/>
        </w:rPr>
        <w:t xml:space="preserve"> “</w:t>
      </w:r>
      <w:r w:rsidR="00542ED4" w:rsidRPr="002D3EA3">
        <w:rPr>
          <w:rFonts w:ascii="Times New Roman" w:hAnsi="Times New Roman" w:cs="Times New Roman"/>
          <w:sz w:val="24"/>
          <w:szCs w:val="24"/>
          <w:lang w:val="en-US"/>
        </w:rPr>
        <w:t>etic</w:t>
      </w:r>
      <w:r w:rsidR="00542ED4" w:rsidRPr="002D3EA3">
        <w:rPr>
          <w:rFonts w:ascii="Times New Roman" w:hAnsi="Times New Roman" w:cs="Times New Roman"/>
          <w:sz w:val="24"/>
          <w:szCs w:val="24"/>
        </w:rPr>
        <w:t xml:space="preserve"> </w:t>
      </w:r>
      <w:r w:rsidR="00542ED4" w:rsidRPr="002D3EA3">
        <w:rPr>
          <w:rFonts w:ascii="Times New Roman" w:hAnsi="Times New Roman" w:cs="Times New Roman"/>
          <w:sz w:val="24"/>
          <w:szCs w:val="24"/>
          <w:lang w:val="en-US"/>
        </w:rPr>
        <w:t>account</w:t>
      </w:r>
      <w:r w:rsidR="00542ED4" w:rsidRPr="002D3EA3">
        <w:rPr>
          <w:rFonts w:ascii="Times New Roman" w:hAnsi="Times New Roman" w:cs="Times New Roman"/>
          <w:sz w:val="24"/>
          <w:szCs w:val="24"/>
        </w:rPr>
        <w:t>”, δηλαδή πολιτισμικά ουδέτερο ζήτημα. Αντιθέτως είναι ζήτημα “</w:t>
      </w:r>
      <w:r w:rsidR="00542ED4" w:rsidRPr="002D3EA3">
        <w:rPr>
          <w:rFonts w:ascii="Times New Roman" w:hAnsi="Times New Roman" w:cs="Times New Roman"/>
          <w:sz w:val="24"/>
          <w:szCs w:val="24"/>
          <w:lang w:val="en-US"/>
        </w:rPr>
        <w:t>emic</w:t>
      </w:r>
      <w:r w:rsidR="00542ED4" w:rsidRPr="002D3EA3">
        <w:rPr>
          <w:rFonts w:ascii="Times New Roman" w:hAnsi="Times New Roman" w:cs="Times New Roman"/>
          <w:sz w:val="24"/>
          <w:szCs w:val="24"/>
        </w:rPr>
        <w:t>”</w:t>
      </w:r>
      <w:r w:rsidR="0086230A" w:rsidRPr="002D3EA3">
        <w:rPr>
          <w:rFonts w:ascii="Times New Roman" w:hAnsi="Times New Roman" w:cs="Times New Roman"/>
          <w:sz w:val="24"/>
          <w:szCs w:val="24"/>
        </w:rPr>
        <w:t>,</w:t>
      </w:r>
      <w:r w:rsidR="00542ED4" w:rsidRPr="002D3EA3">
        <w:rPr>
          <w:rFonts w:ascii="Times New Roman" w:hAnsi="Times New Roman" w:cs="Times New Roman"/>
          <w:sz w:val="24"/>
          <w:szCs w:val="24"/>
        </w:rPr>
        <w:t xml:space="preserve"> δηλαδή είναι φορέας πολιτισμικών αξιών, των οποίων ο παρατηρητής πρέπει να είναι ή μέρος ή γνώστης της  κουλτούρας αυτής.</w:t>
      </w:r>
      <w:r w:rsidR="0005422A">
        <w:rPr>
          <w:rFonts w:ascii="Times New Roman" w:hAnsi="Times New Roman" w:cs="Times New Roman"/>
          <w:sz w:val="24"/>
          <w:szCs w:val="24"/>
        </w:rPr>
        <w:t xml:space="preserve"> </w:t>
      </w:r>
    </w:p>
    <w:p w:rsidR="0005422A" w:rsidRDefault="00F4487A">
      <w:pPr>
        <w:rPr>
          <w:rFonts w:ascii="Times New Roman" w:hAnsi="Times New Roman" w:cs="Times New Roman"/>
          <w:color w:val="222222"/>
          <w:sz w:val="24"/>
          <w:szCs w:val="24"/>
        </w:rPr>
      </w:pPr>
      <w:r w:rsidRPr="00FC7ED4">
        <w:rPr>
          <w:rStyle w:val="hps"/>
          <w:rFonts w:ascii="Times New Roman" w:hAnsi="Times New Roman" w:cs="Times New Roman"/>
          <w:color w:val="222222"/>
          <w:sz w:val="24"/>
          <w:szCs w:val="24"/>
        </w:rPr>
        <w:t>Τα άτομα που</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μεταναστεύουν</w:t>
      </w:r>
      <w:r w:rsidRPr="00FC7ED4">
        <w:rPr>
          <w:rFonts w:ascii="Times New Roman" w:hAnsi="Times New Roman" w:cs="Times New Roman"/>
          <w:color w:val="222222"/>
          <w:sz w:val="24"/>
          <w:szCs w:val="24"/>
        </w:rPr>
        <w:t xml:space="preserve"> υπόκεινται σε </w:t>
      </w:r>
      <w:r w:rsidRPr="00FC7ED4">
        <w:rPr>
          <w:rStyle w:val="hps"/>
          <w:rFonts w:ascii="Times New Roman" w:hAnsi="Times New Roman" w:cs="Times New Roman"/>
          <w:color w:val="222222"/>
          <w:sz w:val="24"/>
          <w:szCs w:val="24"/>
        </w:rPr>
        <w:t>πολλαπλές πιέσεις,</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που μπορεί να επηρεάσουν</w:t>
      </w:r>
      <w:r w:rsidRPr="00FC7ED4">
        <w:rPr>
          <w:rFonts w:ascii="Times New Roman" w:hAnsi="Times New Roman" w:cs="Times New Roman"/>
          <w:color w:val="222222"/>
          <w:sz w:val="24"/>
          <w:szCs w:val="24"/>
        </w:rPr>
        <w:t xml:space="preserve"> </w:t>
      </w:r>
      <w:r w:rsidR="008119F8" w:rsidRPr="00FC7ED4">
        <w:rPr>
          <w:rStyle w:val="hps"/>
          <w:rFonts w:ascii="Times New Roman" w:hAnsi="Times New Roman" w:cs="Times New Roman"/>
          <w:color w:val="222222"/>
          <w:sz w:val="24"/>
          <w:szCs w:val="24"/>
        </w:rPr>
        <w:t>τη</w:t>
      </w:r>
      <w:r w:rsidR="0005422A">
        <w:rPr>
          <w:rStyle w:val="hps"/>
          <w:rFonts w:ascii="Times New Roman" w:hAnsi="Times New Roman" w:cs="Times New Roman"/>
          <w:color w:val="222222"/>
          <w:sz w:val="24"/>
          <w:szCs w:val="24"/>
        </w:rPr>
        <w:t>ν υγεία τους, δηλαδή τη</w:t>
      </w:r>
      <w:r w:rsidR="008119F8" w:rsidRPr="00FC7ED4">
        <w:rPr>
          <w:rStyle w:val="hps"/>
          <w:rFonts w:ascii="Times New Roman" w:hAnsi="Times New Roman" w:cs="Times New Roman"/>
          <w:color w:val="222222"/>
          <w:sz w:val="24"/>
          <w:szCs w:val="24"/>
        </w:rPr>
        <w:t xml:space="preserve"> σωματική, </w:t>
      </w:r>
      <w:r w:rsidRPr="00FC7ED4">
        <w:rPr>
          <w:rStyle w:val="hps"/>
          <w:rFonts w:ascii="Times New Roman" w:hAnsi="Times New Roman" w:cs="Times New Roman"/>
          <w:color w:val="222222"/>
          <w:sz w:val="24"/>
          <w:szCs w:val="24"/>
        </w:rPr>
        <w:t>ψυχική</w:t>
      </w:r>
      <w:r w:rsidR="008119F8" w:rsidRPr="00FC7ED4">
        <w:rPr>
          <w:rStyle w:val="hps"/>
          <w:rFonts w:ascii="Times New Roman" w:hAnsi="Times New Roman" w:cs="Times New Roman"/>
          <w:color w:val="222222"/>
          <w:sz w:val="24"/>
          <w:szCs w:val="24"/>
        </w:rPr>
        <w:t xml:space="preserve"> και κοινωνική</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τους κατάσταση</w:t>
      </w:r>
      <w:r w:rsidR="0005422A">
        <w:rPr>
          <w:rStyle w:val="hps"/>
          <w:rFonts w:ascii="Times New Roman" w:hAnsi="Times New Roman" w:cs="Times New Roman"/>
          <w:color w:val="222222"/>
          <w:sz w:val="24"/>
          <w:szCs w:val="24"/>
        </w:rPr>
        <w:t xml:space="preserve"> . </w:t>
      </w:r>
      <w:r w:rsidR="0005422A" w:rsidRPr="0005422A">
        <w:rPr>
          <w:rFonts w:ascii="Times New Roman" w:hAnsi="Times New Roman" w:cs="Times New Roman"/>
          <w:sz w:val="24"/>
          <w:szCs w:val="24"/>
        </w:rPr>
        <w:t xml:space="preserve"> </w:t>
      </w:r>
      <w:r w:rsidR="0005422A">
        <w:rPr>
          <w:rFonts w:ascii="Times New Roman" w:hAnsi="Times New Roman" w:cs="Times New Roman"/>
          <w:sz w:val="24"/>
          <w:szCs w:val="24"/>
        </w:rPr>
        <w:t>Η «κουλτούρα υγείας» (</w:t>
      </w:r>
      <w:r w:rsidR="0005422A">
        <w:rPr>
          <w:rFonts w:ascii="Times New Roman" w:hAnsi="Times New Roman" w:cs="Times New Roman"/>
          <w:sz w:val="24"/>
          <w:szCs w:val="24"/>
          <w:lang w:val="en-US"/>
        </w:rPr>
        <w:t>health</w:t>
      </w:r>
      <w:r w:rsidR="0005422A" w:rsidRPr="0005422A">
        <w:rPr>
          <w:rFonts w:ascii="Times New Roman" w:hAnsi="Times New Roman" w:cs="Times New Roman"/>
          <w:sz w:val="24"/>
          <w:szCs w:val="24"/>
        </w:rPr>
        <w:t xml:space="preserve"> </w:t>
      </w:r>
      <w:r w:rsidR="0005422A">
        <w:rPr>
          <w:rFonts w:ascii="Times New Roman" w:hAnsi="Times New Roman" w:cs="Times New Roman"/>
          <w:sz w:val="24"/>
          <w:szCs w:val="24"/>
          <w:lang w:val="en-US"/>
        </w:rPr>
        <w:t>culture</w:t>
      </w:r>
      <w:r w:rsidR="0005422A" w:rsidRPr="0005422A">
        <w:rPr>
          <w:rFonts w:ascii="Times New Roman" w:hAnsi="Times New Roman" w:cs="Times New Roman"/>
          <w:sz w:val="24"/>
          <w:szCs w:val="24"/>
        </w:rPr>
        <w:t xml:space="preserve">) </w:t>
      </w:r>
      <w:r w:rsidR="0005422A">
        <w:rPr>
          <w:rFonts w:ascii="Times New Roman" w:hAnsi="Times New Roman" w:cs="Times New Roman"/>
          <w:sz w:val="24"/>
          <w:szCs w:val="24"/>
        </w:rPr>
        <w:t>συνοδεύει συνήθως ένα άτομο για όλη του τη ζωή και χρειάζονται 2-3 γενιές προκειμένου αυτή να αλλάξει ριζικά.</w:t>
      </w:r>
      <w:r w:rsidRPr="00FC7ED4">
        <w:rPr>
          <w:rStyle w:val="hps"/>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lastRenderedPageBreak/>
        <w:t>Θα πρέπει να γίνει κατανοητό ότι σε ελάχιστο χρονικό διάστημα οι πρόσφυγες-μετανάστες  βιώνουν την απώλεια</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των</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πολιτισμικών τους προτύπων</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θρησκευτικών εθίμων</w:t>
      </w:r>
      <w:r w:rsidRPr="00FC7ED4">
        <w:rPr>
          <w:rFonts w:ascii="Times New Roman" w:hAnsi="Times New Roman" w:cs="Times New Roman"/>
          <w:color w:val="222222"/>
          <w:sz w:val="24"/>
          <w:szCs w:val="24"/>
        </w:rPr>
        <w:t xml:space="preserve">, καθώς και </w:t>
      </w:r>
      <w:r w:rsidRPr="00FC7ED4">
        <w:rPr>
          <w:rStyle w:val="hps"/>
          <w:rFonts w:ascii="Times New Roman" w:hAnsi="Times New Roman" w:cs="Times New Roman"/>
          <w:color w:val="222222"/>
          <w:sz w:val="24"/>
          <w:szCs w:val="24"/>
        </w:rPr>
        <w:t>τα συστήματα κοινωνικής</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υποστήριξης (οικογένεια, γειτονιά κλπ)</w:t>
      </w:r>
      <w:r w:rsidR="0086230A">
        <w:rPr>
          <w:rStyle w:val="hps"/>
          <w:rFonts w:ascii="Times New Roman" w:hAnsi="Times New Roman" w:cs="Times New Roman"/>
          <w:color w:val="222222"/>
          <w:sz w:val="24"/>
          <w:szCs w:val="24"/>
        </w:rPr>
        <w:t xml:space="preserve"> και κοινωνικού κεφαλαίου των κοινωνιών τους</w:t>
      </w:r>
      <w:r w:rsidRPr="00FC7ED4">
        <w:rPr>
          <w:rFonts w:ascii="Times New Roman" w:hAnsi="Times New Roman" w:cs="Times New Roman"/>
          <w:color w:val="222222"/>
          <w:sz w:val="24"/>
          <w:szCs w:val="24"/>
        </w:rPr>
        <w:t>,</w:t>
      </w:r>
      <w:r w:rsidR="00A45C36" w:rsidRPr="00FC7ED4">
        <w:rPr>
          <w:rFonts w:ascii="Times New Roman" w:hAnsi="Times New Roman" w:cs="Times New Roman"/>
          <w:color w:val="222222"/>
          <w:sz w:val="24"/>
          <w:szCs w:val="24"/>
        </w:rPr>
        <w:t xml:space="preserve"> χωρίς να έχουν χρόνο για</w:t>
      </w:r>
      <w:r w:rsidRPr="00FC7ED4">
        <w:rPr>
          <w:rFonts w:ascii="Times New Roman" w:hAnsi="Times New Roman" w:cs="Times New Roman"/>
          <w:color w:val="222222"/>
          <w:sz w:val="24"/>
          <w:szCs w:val="24"/>
        </w:rPr>
        <w:t xml:space="preserve"> προσαρμογή </w:t>
      </w:r>
      <w:r w:rsidR="00A45C36" w:rsidRPr="00FC7ED4">
        <w:rPr>
          <w:rFonts w:ascii="Times New Roman" w:hAnsi="Times New Roman" w:cs="Times New Roman"/>
          <w:color w:val="222222"/>
          <w:sz w:val="24"/>
          <w:szCs w:val="24"/>
        </w:rPr>
        <w:t>στις νέες συνθήκες,</w:t>
      </w:r>
      <w:r w:rsidRPr="00FC7ED4">
        <w:rPr>
          <w:rStyle w:val="hps"/>
          <w:rFonts w:ascii="Times New Roman" w:hAnsi="Times New Roman" w:cs="Times New Roman"/>
          <w:color w:val="222222"/>
          <w:sz w:val="24"/>
          <w:szCs w:val="24"/>
        </w:rPr>
        <w:t xml:space="preserve"> νοοτροπί</w:t>
      </w:r>
      <w:r w:rsidR="00A45C36" w:rsidRPr="00FC7ED4">
        <w:rPr>
          <w:rStyle w:val="hps"/>
          <w:rFonts w:ascii="Times New Roman" w:hAnsi="Times New Roman" w:cs="Times New Roman"/>
          <w:color w:val="222222"/>
          <w:sz w:val="24"/>
          <w:szCs w:val="24"/>
        </w:rPr>
        <w:t>ες,</w:t>
      </w:r>
      <w:r w:rsidR="00A45C36"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τις αλλαγές στην</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ταυτότητα και την</w:t>
      </w:r>
      <w:r w:rsidRPr="00FC7ED4">
        <w:rPr>
          <w:rFonts w:ascii="Times New Roman" w:hAnsi="Times New Roman" w:cs="Times New Roman"/>
          <w:color w:val="222222"/>
          <w:sz w:val="24"/>
          <w:szCs w:val="24"/>
        </w:rPr>
        <w:t xml:space="preserve"> </w:t>
      </w:r>
    </w:p>
    <w:p w:rsidR="00F4487A" w:rsidRPr="004B4AB9" w:rsidRDefault="00F4487A">
      <w:pPr>
        <w:rPr>
          <w:rStyle w:val="hps"/>
          <w:rFonts w:ascii="Times New Roman" w:hAnsi="Times New Roman" w:cs="Times New Roman"/>
          <w:color w:val="222222"/>
          <w:sz w:val="24"/>
          <w:szCs w:val="24"/>
          <w:vertAlign w:val="superscript"/>
        </w:rPr>
      </w:pPr>
      <w:r w:rsidRPr="00FC7ED4">
        <w:rPr>
          <w:rStyle w:val="hps"/>
          <w:rFonts w:ascii="Times New Roman" w:hAnsi="Times New Roman" w:cs="Times New Roman"/>
          <w:color w:val="222222"/>
          <w:sz w:val="24"/>
          <w:szCs w:val="24"/>
        </w:rPr>
        <w:t>αντίληψη</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του εαυτού</w:t>
      </w:r>
      <w:r w:rsidR="00A45C36" w:rsidRPr="00FC7ED4">
        <w:rPr>
          <w:rStyle w:val="hps"/>
          <w:rFonts w:ascii="Times New Roman" w:hAnsi="Times New Roman" w:cs="Times New Roman"/>
          <w:color w:val="222222"/>
          <w:sz w:val="24"/>
          <w:szCs w:val="24"/>
        </w:rPr>
        <w:t xml:space="preserve"> τους</w:t>
      </w:r>
      <w:r w:rsidRPr="00FC7ED4">
        <w:rPr>
          <w:rFonts w:ascii="Times New Roman" w:hAnsi="Times New Roman" w:cs="Times New Roman"/>
          <w:color w:val="222222"/>
          <w:sz w:val="24"/>
          <w:szCs w:val="24"/>
        </w:rPr>
        <w:t xml:space="preserve">. </w:t>
      </w:r>
      <w:r w:rsidR="00A45C36" w:rsidRPr="00FC7ED4">
        <w:rPr>
          <w:rFonts w:ascii="Times New Roman" w:hAnsi="Times New Roman" w:cs="Times New Roman"/>
          <w:color w:val="222222"/>
          <w:sz w:val="24"/>
          <w:szCs w:val="24"/>
        </w:rPr>
        <w:t xml:space="preserve">Δεν είναι τυχαίο ότι παρατηρείται </w:t>
      </w:r>
      <w:r w:rsidR="0005422A">
        <w:rPr>
          <w:rFonts w:ascii="Times New Roman" w:hAnsi="Times New Roman" w:cs="Times New Roman"/>
          <w:color w:val="222222"/>
          <w:sz w:val="24"/>
          <w:szCs w:val="24"/>
        </w:rPr>
        <w:t xml:space="preserve">ραγδαία </w:t>
      </w:r>
      <w:r w:rsidR="00A45C36" w:rsidRPr="00FC7ED4">
        <w:rPr>
          <w:rFonts w:ascii="Times New Roman" w:hAnsi="Times New Roman" w:cs="Times New Roman"/>
          <w:color w:val="222222"/>
          <w:sz w:val="24"/>
          <w:szCs w:val="24"/>
        </w:rPr>
        <w:t xml:space="preserve">αύξηση των </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ποσοστ</w:t>
      </w:r>
      <w:r w:rsidR="00A45C36" w:rsidRPr="00FC7ED4">
        <w:rPr>
          <w:rStyle w:val="hps"/>
          <w:rFonts w:ascii="Times New Roman" w:hAnsi="Times New Roman" w:cs="Times New Roman"/>
          <w:color w:val="222222"/>
          <w:sz w:val="24"/>
          <w:szCs w:val="24"/>
        </w:rPr>
        <w:t xml:space="preserve">ών </w:t>
      </w:r>
      <w:r w:rsidRPr="00FC7ED4">
        <w:rPr>
          <w:rStyle w:val="hps"/>
          <w:rFonts w:ascii="Times New Roman" w:hAnsi="Times New Roman" w:cs="Times New Roman"/>
          <w:color w:val="222222"/>
          <w:sz w:val="24"/>
          <w:szCs w:val="24"/>
        </w:rPr>
        <w:t>ψυχικών ασθενειών</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 xml:space="preserve"> σε </w:t>
      </w:r>
      <w:r w:rsidRPr="00FC7ED4">
        <w:rPr>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ομάδες μεταναστ</w:t>
      </w:r>
      <w:r w:rsidR="00A45C36" w:rsidRPr="00FC7ED4">
        <w:rPr>
          <w:rStyle w:val="hps"/>
          <w:rFonts w:ascii="Times New Roman" w:hAnsi="Times New Roman" w:cs="Times New Roman"/>
          <w:color w:val="222222"/>
          <w:sz w:val="24"/>
          <w:szCs w:val="24"/>
        </w:rPr>
        <w:t>ών</w:t>
      </w:r>
      <w:r w:rsidR="00F4092C" w:rsidRPr="00FC7ED4">
        <w:rPr>
          <w:rStyle w:val="hps"/>
          <w:rFonts w:ascii="Times New Roman" w:hAnsi="Times New Roman" w:cs="Times New Roman"/>
          <w:color w:val="222222"/>
          <w:sz w:val="24"/>
          <w:szCs w:val="24"/>
        </w:rPr>
        <w:t xml:space="preserve">  </w:t>
      </w:r>
      <w:r w:rsidR="004B4AB9">
        <w:rPr>
          <w:rStyle w:val="hps"/>
          <w:rFonts w:ascii="Times New Roman" w:hAnsi="Times New Roman" w:cs="Times New Roman"/>
          <w:color w:val="222222"/>
          <w:sz w:val="24"/>
          <w:szCs w:val="24"/>
          <w:vertAlign w:val="superscript"/>
        </w:rPr>
        <w:t>2,3.</w:t>
      </w:r>
    </w:p>
    <w:p w:rsidR="006936AF" w:rsidRPr="002C79B3" w:rsidRDefault="00D7092E">
      <w:p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Εδώ θ</w:t>
      </w:r>
      <w:r w:rsidR="006936AF" w:rsidRPr="00FC7ED4">
        <w:rPr>
          <w:rStyle w:val="hps"/>
          <w:rFonts w:ascii="Times New Roman" w:hAnsi="Times New Roman" w:cs="Times New Roman"/>
          <w:color w:val="222222"/>
          <w:sz w:val="24"/>
          <w:szCs w:val="24"/>
        </w:rPr>
        <w:t>α πρέπει να</w:t>
      </w:r>
      <w:r>
        <w:rPr>
          <w:rStyle w:val="hps"/>
          <w:rFonts w:ascii="Times New Roman" w:hAnsi="Times New Roman" w:cs="Times New Roman"/>
          <w:color w:val="222222"/>
          <w:sz w:val="24"/>
          <w:szCs w:val="24"/>
        </w:rPr>
        <w:t xml:space="preserve"> σημειωθεί ότι υπάρχει</w:t>
      </w:r>
      <w:r w:rsidR="006936AF" w:rsidRPr="00FC7ED4">
        <w:rPr>
          <w:rStyle w:val="hps"/>
          <w:rFonts w:ascii="Times New Roman" w:hAnsi="Times New Roman" w:cs="Times New Roman"/>
          <w:color w:val="222222"/>
          <w:sz w:val="24"/>
          <w:szCs w:val="24"/>
        </w:rPr>
        <w:t xml:space="preserve"> διάκριση μεταξύ προσφύγων και μεταναστών κατά την αξιολόγηση του </w:t>
      </w:r>
      <w:proofErr w:type="spellStart"/>
      <w:r w:rsidR="006936AF" w:rsidRPr="00FC7ED4">
        <w:rPr>
          <w:rStyle w:val="hps"/>
          <w:rFonts w:ascii="Times New Roman" w:hAnsi="Times New Roman" w:cs="Times New Roman"/>
          <w:color w:val="222222"/>
          <w:sz w:val="24"/>
          <w:szCs w:val="24"/>
        </w:rPr>
        <w:t>υγειακού</w:t>
      </w:r>
      <w:proofErr w:type="spellEnd"/>
      <w:r w:rsidR="006936AF" w:rsidRPr="00FC7ED4">
        <w:rPr>
          <w:rStyle w:val="hps"/>
          <w:rFonts w:ascii="Times New Roman" w:hAnsi="Times New Roman" w:cs="Times New Roman"/>
          <w:color w:val="222222"/>
          <w:sz w:val="24"/>
          <w:szCs w:val="24"/>
        </w:rPr>
        <w:t xml:space="preserve"> επιπέδου και συνεπώς την αντιμετώπιση τους. Οι πρόσφυγες, σχεδόν πάντα παρουσιάζουν πιο βεβαρημένη υγεία από τους μετανάστες. </w:t>
      </w:r>
      <w:r w:rsidR="006606AF">
        <w:rPr>
          <w:rStyle w:val="hps"/>
          <w:rFonts w:ascii="Times New Roman" w:hAnsi="Times New Roman" w:cs="Times New Roman"/>
          <w:color w:val="222222"/>
          <w:sz w:val="24"/>
          <w:szCs w:val="24"/>
        </w:rPr>
        <w:t>Και αυτό επειδή ο</w:t>
      </w:r>
      <w:r w:rsidR="006936AF" w:rsidRPr="00FC7ED4">
        <w:rPr>
          <w:rStyle w:val="hps"/>
          <w:rFonts w:ascii="Times New Roman" w:hAnsi="Times New Roman" w:cs="Times New Roman"/>
          <w:color w:val="222222"/>
          <w:sz w:val="24"/>
          <w:szCs w:val="24"/>
        </w:rPr>
        <w:t>ι πρόσφυγες αφήνουν την πατρίδα τους αφού βιώσουν πόλεμο, φυλετικές ή θρησκευτικές διώξεις. Έχουν απείρως λιγότερο έλεγχο της τύχης τους από τους μετανάστες και φέρουν περισσότερα ψυχικά ή σωματικά τραύματα</w:t>
      </w:r>
      <w:r w:rsidR="004B4AB9">
        <w:rPr>
          <w:rStyle w:val="hps"/>
          <w:rFonts w:ascii="Times New Roman" w:hAnsi="Times New Roman" w:cs="Times New Roman"/>
          <w:color w:val="222222"/>
          <w:sz w:val="24"/>
          <w:szCs w:val="24"/>
        </w:rPr>
        <w:t xml:space="preserve"> </w:t>
      </w:r>
      <w:r w:rsidR="004B4AB9">
        <w:rPr>
          <w:rStyle w:val="hps"/>
          <w:rFonts w:ascii="Times New Roman" w:hAnsi="Times New Roman" w:cs="Times New Roman"/>
          <w:color w:val="222222"/>
          <w:sz w:val="24"/>
          <w:szCs w:val="24"/>
          <w:vertAlign w:val="superscript"/>
        </w:rPr>
        <w:t>4</w:t>
      </w:r>
      <w:r w:rsidR="006936AF" w:rsidRPr="00FC7ED4">
        <w:rPr>
          <w:rStyle w:val="hps"/>
          <w:rFonts w:ascii="Times New Roman" w:hAnsi="Times New Roman" w:cs="Times New Roman"/>
          <w:color w:val="222222"/>
          <w:sz w:val="24"/>
          <w:szCs w:val="24"/>
        </w:rPr>
        <w:t xml:space="preserve">. </w:t>
      </w:r>
      <w:r w:rsidR="00946A8C" w:rsidRPr="002C79B3">
        <w:rPr>
          <w:rStyle w:val="hps"/>
          <w:rFonts w:ascii="Times New Roman" w:hAnsi="Times New Roman" w:cs="Times New Roman"/>
          <w:color w:val="222222"/>
          <w:sz w:val="24"/>
          <w:szCs w:val="24"/>
        </w:rPr>
        <w:t xml:space="preserve"> </w:t>
      </w:r>
    </w:p>
    <w:p w:rsidR="00F4092C" w:rsidRPr="00B96F83" w:rsidRDefault="00153801" w:rsidP="00FC7ED4">
      <w:pPr>
        <w:pStyle w:val="1"/>
        <w:rPr>
          <w:rStyle w:val="hps"/>
          <w:rFonts w:ascii="Times New Roman" w:hAnsi="Times New Roman" w:cs="Times New Roman"/>
          <w:b/>
          <w:color w:val="auto"/>
          <w:sz w:val="28"/>
          <w:szCs w:val="28"/>
        </w:rPr>
      </w:pPr>
      <w:r w:rsidRPr="00B96F83">
        <w:rPr>
          <w:rStyle w:val="hps"/>
          <w:rFonts w:ascii="Times New Roman" w:hAnsi="Times New Roman" w:cs="Times New Roman"/>
          <w:b/>
          <w:color w:val="auto"/>
          <w:sz w:val="28"/>
          <w:szCs w:val="28"/>
        </w:rPr>
        <w:t>Οδηγίες για την παροχή υπηρεσιών υγείας σε άτομα με διαφορετική κουλτούρα υγείας.</w:t>
      </w:r>
    </w:p>
    <w:p w:rsidR="00FC7ED4" w:rsidRPr="004B4AB9" w:rsidRDefault="00FC7ED4" w:rsidP="00FC7ED4">
      <w:pPr>
        <w:rPr>
          <w:rStyle w:val="hps"/>
          <w:rFonts w:ascii="Times New Roman" w:hAnsi="Times New Roman" w:cs="Times New Roman"/>
          <w:color w:val="222222"/>
          <w:sz w:val="24"/>
          <w:szCs w:val="24"/>
          <w:vertAlign w:val="superscript"/>
        </w:rPr>
      </w:pPr>
      <w:r w:rsidRPr="00F00F2A">
        <w:rPr>
          <w:rFonts w:ascii="Times New Roman" w:hAnsi="Times New Roman" w:cs="Times New Roman"/>
          <w:b/>
          <w:sz w:val="24"/>
          <w:szCs w:val="24"/>
        </w:rPr>
        <w:t>Ορισμένοι γενικοί κανόνες για την αντιμετώπιση των ασθενών</w:t>
      </w:r>
      <w:r>
        <w:rPr>
          <w:rFonts w:ascii="Times New Roman" w:hAnsi="Times New Roman" w:cs="Times New Roman"/>
          <w:sz w:val="24"/>
          <w:szCs w:val="24"/>
        </w:rPr>
        <w:t xml:space="preserve"> </w:t>
      </w:r>
      <w:r w:rsidR="004B4AB9">
        <w:rPr>
          <w:rFonts w:ascii="Times New Roman" w:hAnsi="Times New Roman" w:cs="Times New Roman"/>
          <w:sz w:val="24"/>
          <w:szCs w:val="24"/>
          <w:vertAlign w:val="superscript"/>
        </w:rPr>
        <w:t>5</w:t>
      </w:r>
    </w:p>
    <w:p w:rsidR="00153801" w:rsidRPr="00FC7ED4" w:rsidRDefault="00153801" w:rsidP="00153801">
      <w:pPr>
        <w:pStyle w:val="a3"/>
        <w:numPr>
          <w:ilvl w:val="0"/>
          <w:numId w:val="1"/>
        </w:numPr>
        <w:rPr>
          <w:rStyle w:val="hps"/>
          <w:rFonts w:ascii="Times New Roman" w:hAnsi="Times New Roman" w:cs="Times New Roman"/>
          <w:color w:val="222222"/>
          <w:sz w:val="24"/>
          <w:szCs w:val="24"/>
        </w:rPr>
      </w:pPr>
      <w:r w:rsidRPr="00FC7ED4">
        <w:rPr>
          <w:rStyle w:val="hps"/>
          <w:rFonts w:ascii="Times New Roman" w:hAnsi="Times New Roman" w:cs="Times New Roman"/>
          <w:color w:val="222222"/>
          <w:sz w:val="24"/>
          <w:szCs w:val="24"/>
        </w:rPr>
        <w:t>Μάθε, όσο το δυνατόν περισσότερα για τις σχετικές με την υγεία πολιτισμικές παραδόσεις του ατόμου</w:t>
      </w:r>
      <w:r w:rsidR="00C8564B">
        <w:rPr>
          <w:rStyle w:val="hps"/>
          <w:rFonts w:ascii="Times New Roman" w:hAnsi="Times New Roman" w:cs="Times New Roman"/>
          <w:color w:val="222222"/>
          <w:sz w:val="24"/>
          <w:szCs w:val="24"/>
        </w:rPr>
        <w:t>. Για το σκοπό αυτό χρησιμοποίησε όποιον διερμηνέα μπορεί να προσφέρει αξιόπιστη διερμηνεία</w:t>
      </w:r>
    </w:p>
    <w:p w:rsidR="001F2E4A" w:rsidRPr="00FC7ED4" w:rsidRDefault="001F2E4A" w:rsidP="00153801">
      <w:pPr>
        <w:pStyle w:val="a3"/>
        <w:numPr>
          <w:ilvl w:val="0"/>
          <w:numId w:val="1"/>
        </w:numPr>
        <w:rPr>
          <w:rStyle w:val="hps"/>
          <w:rFonts w:ascii="Times New Roman" w:hAnsi="Times New Roman" w:cs="Times New Roman"/>
          <w:color w:val="222222"/>
          <w:sz w:val="24"/>
          <w:szCs w:val="24"/>
        </w:rPr>
      </w:pPr>
      <w:r w:rsidRPr="00FC7ED4">
        <w:rPr>
          <w:rStyle w:val="hps"/>
          <w:rFonts w:ascii="Times New Roman" w:hAnsi="Times New Roman" w:cs="Times New Roman"/>
          <w:color w:val="222222"/>
          <w:sz w:val="24"/>
          <w:szCs w:val="24"/>
        </w:rPr>
        <w:t>Δώσε ιδιαίτερη προσοχή στη γλώσσα του σώματος, τυχόν έλλειψη ανταπόκρισης ή στην έκφραση ανησυχίας που μπορεί να υπονοεί ότι ο ασθενής ή μέλος της οικογένειας του βρίσκεται σε κατάσταση αντιπαλότητας ή τουλάχιστον δυσπιστίας ως προς τη διαδικασία.</w:t>
      </w:r>
    </w:p>
    <w:p w:rsidR="001F2E4A" w:rsidRPr="00FC7ED4" w:rsidRDefault="001F2E4A" w:rsidP="00153801">
      <w:pPr>
        <w:pStyle w:val="a3"/>
        <w:numPr>
          <w:ilvl w:val="0"/>
          <w:numId w:val="1"/>
        </w:numPr>
        <w:rPr>
          <w:rStyle w:val="hps"/>
          <w:rFonts w:ascii="Times New Roman" w:hAnsi="Times New Roman" w:cs="Times New Roman"/>
          <w:color w:val="222222"/>
          <w:sz w:val="24"/>
          <w:szCs w:val="24"/>
        </w:rPr>
      </w:pPr>
      <w:r w:rsidRPr="00FC7ED4">
        <w:rPr>
          <w:rStyle w:val="hps"/>
          <w:rFonts w:ascii="Times New Roman" w:hAnsi="Times New Roman" w:cs="Times New Roman"/>
          <w:color w:val="222222"/>
          <w:sz w:val="24"/>
          <w:szCs w:val="24"/>
        </w:rPr>
        <w:t>Ρώτα τον ασθενή ή συγγενή ερωτήσεις με μη προκαθορισμένο τύπο απάντησης (</w:t>
      </w:r>
      <w:r w:rsidRPr="00FC7ED4">
        <w:rPr>
          <w:rStyle w:val="hps"/>
          <w:rFonts w:ascii="Times New Roman" w:hAnsi="Times New Roman" w:cs="Times New Roman"/>
          <w:color w:val="222222"/>
          <w:sz w:val="24"/>
          <w:szCs w:val="24"/>
          <w:lang w:val="en-GB"/>
        </w:rPr>
        <w:t>open</w:t>
      </w:r>
      <w:r w:rsidRPr="002C79B3">
        <w:rPr>
          <w:rStyle w:val="hps"/>
          <w:rFonts w:ascii="Times New Roman" w:hAnsi="Times New Roman" w:cs="Times New Roman"/>
          <w:color w:val="222222"/>
          <w:sz w:val="24"/>
          <w:szCs w:val="24"/>
        </w:rPr>
        <w:t>-</w:t>
      </w:r>
      <w:r w:rsidRPr="00FC7ED4">
        <w:rPr>
          <w:rStyle w:val="hps"/>
          <w:rFonts w:ascii="Times New Roman" w:hAnsi="Times New Roman" w:cs="Times New Roman"/>
          <w:color w:val="222222"/>
          <w:sz w:val="24"/>
          <w:szCs w:val="24"/>
          <w:lang w:val="en-GB"/>
        </w:rPr>
        <w:t>ended</w:t>
      </w:r>
      <w:r w:rsidRPr="00FC7ED4">
        <w:rPr>
          <w:rStyle w:val="hps"/>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lang w:val="en-GB"/>
        </w:rPr>
        <w:t>questions</w:t>
      </w:r>
      <w:r w:rsidRPr="002C79B3">
        <w:rPr>
          <w:rStyle w:val="hps"/>
          <w:rFonts w:ascii="Times New Roman" w:hAnsi="Times New Roman" w:cs="Times New Roman"/>
          <w:color w:val="222222"/>
          <w:sz w:val="24"/>
          <w:szCs w:val="24"/>
        </w:rPr>
        <w:t xml:space="preserve">) </w:t>
      </w:r>
      <w:r w:rsidRPr="00FC7ED4">
        <w:rPr>
          <w:rStyle w:val="hps"/>
          <w:rFonts w:ascii="Times New Roman" w:hAnsi="Times New Roman" w:cs="Times New Roman"/>
          <w:color w:val="222222"/>
          <w:sz w:val="24"/>
          <w:szCs w:val="24"/>
        </w:rPr>
        <w:t>για λήψη πληροφοριών σχετικά με τις προσδοκίες τους από τις υπηρεσίε</w:t>
      </w:r>
      <w:r w:rsidR="00767B61">
        <w:rPr>
          <w:rStyle w:val="hps"/>
          <w:rFonts w:ascii="Times New Roman" w:hAnsi="Times New Roman" w:cs="Times New Roman"/>
          <w:color w:val="222222"/>
          <w:sz w:val="24"/>
          <w:szCs w:val="24"/>
        </w:rPr>
        <w:t>ς υγείας</w:t>
      </w:r>
      <w:r w:rsidR="0086230A">
        <w:rPr>
          <w:rStyle w:val="hps"/>
          <w:rFonts w:ascii="Times New Roman" w:hAnsi="Times New Roman" w:cs="Times New Roman"/>
          <w:color w:val="222222"/>
          <w:sz w:val="24"/>
          <w:szCs w:val="24"/>
        </w:rPr>
        <w:t xml:space="preserve"> (αυτό που η ΠΟΥ ορίζει ως </w:t>
      </w:r>
      <w:proofErr w:type="spellStart"/>
      <w:r w:rsidR="0086230A">
        <w:rPr>
          <w:rStyle w:val="hps"/>
          <w:rFonts w:ascii="Times New Roman" w:hAnsi="Times New Roman" w:cs="Times New Roman"/>
          <w:color w:val="222222"/>
          <w:sz w:val="24"/>
          <w:szCs w:val="24"/>
        </w:rPr>
        <w:t>ανταποκρισιμότητα</w:t>
      </w:r>
      <w:proofErr w:type="spellEnd"/>
      <w:r w:rsidR="0086230A">
        <w:rPr>
          <w:rStyle w:val="hps"/>
          <w:rFonts w:ascii="Times New Roman" w:hAnsi="Times New Roman" w:cs="Times New Roman"/>
          <w:color w:val="222222"/>
          <w:sz w:val="24"/>
          <w:szCs w:val="24"/>
        </w:rPr>
        <w:t xml:space="preserve"> δηλ. μη ιατρικές υπηρεσίες του συστήματος υγείας),</w:t>
      </w:r>
      <w:r w:rsidR="00767B61">
        <w:rPr>
          <w:rStyle w:val="hps"/>
          <w:rFonts w:ascii="Times New Roman" w:hAnsi="Times New Roman" w:cs="Times New Roman"/>
          <w:color w:val="222222"/>
          <w:sz w:val="24"/>
          <w:szCs w:val="24"/>
        </w:rPr>
        <w:t xml:space="preserve"> έτσι ώστε να αισθανθεί άνετα με τη διαδικασία</w:t>
      </w:r>
      <w:r w:rsidR="00C8564B">
        <w:rPr>
          <w:rStyle w:val="hps"/>
          <w:rFonts w:ascii="Times New Roman" w:hAnsi="Times New Roman" w:cs="Times New Roman"/>
          <w:color w:val="222222"/>
          <w:sz w:val="24"/>
          <w:szCs w:val="24"/>
        </w:rPr>
        <w:t>. Τα διάφορα δόγματα του Ισλάμ και οι διαφορετικές εθνότητες παρουσιάζουν διαφορές ως προς τους κανόνες των υπηρεσιών υγείας.</w:t>
      </w:r>
    </w:p>
    <w:p w:rsidR="001F2E4A" w:rsidRPr="004C1FF2" w:rsidRDefault="001F2E4A" w:rsidP="00153801">
      <w:pPr>
        <w:pStyle w:val="a3"/>
        <w:numPr>
          <w:ilvl w:val="0"/>
          <w:numId w:val="1"/>
        </w:numPr>
        <w:rPr>
          <w:rStyle w:val="hps"/>
          <w:rFonts w:ascii="Times New Roman" w:hAnsi="Times New Roman" w:cs="Times New Roman"/>
          <w:color w:val="222222"/>
          <w:sz w:val="24"/>
          <w:szCs w:val="24"/>
        </w:rPr>
      </w:pPr>
      <w:r w:rsidRPr="00FC7ED4">
        <w:rPr>
          <w:rStyle w:val="hps"/>
          <w:rFonts w:ascii="Times New Roman" w:hAnsi="Times New Roman" w:cs="Times New Roman"/>
          <w:color w:val="222222"/>
          <w:sz w:val="24"/>
          <w:szCs w:val="24"/>
        </w:rPr>
        <w:t xml:space="preserve">Με κανένα τρόπο μην εκφράσεις κάποια κριτική θέση για απαντήσεις που διαφέρουν από το δικό σου αξιακό σύστημα.  </w:t>
      </w:r>
    </w:p>
    <w:p w:rsidR="00153801" w:rsidRPr="00FC7ED4" w:rsidRDefault="001F2E4A" w:rsidP="00153801">
      <w:pPr>
        <w:pStyle w:val="a3"/>
        <w:numPr>
          <w:ilvl w:val="0"/>
          <w:numId w:val="1"/>
        </w:numPr>
        <w:rPr>
          <w:rStyle w:val="hps"/>
          <w:rFonts w:ascii="Times New Roman" w:hAnsi="Times New Roman" w:cs="Times New Roman"/>
          <w:color w:val="222222"/>
          <w:sz w:val="24"/>
          <w:szCs w:val="24"/>
        </w:rPr>
      </w:pPr>
      <w:r w:rsidRPr="00FC7ED4">
        <w:rPr>
          <w:rStyle w:val="hps"/>
          <w:rFonts w:ascii="Times New Roman" w:hAnsi="Times New Roman" w:cs="Times New Roman"/>
          <w:color w:val="222222"/>
          <w:sz w:val="24"/>
          <w:szCs w:val="24"/>
        </w:rPr>
        <w:t xml:space="preserve">Ακολούθησε τις συμβουλές που δίνουν οι ασθενείς αναφορικά με τον τρόπο διευκόλυνσης της επικοινωνίας τους με τους επαγγελματίες υγείας.   </w:t>
      </w:r>
      <w:r w:rsidR="00153801" w:rsidRPr="00FC7ED4">
        <w:rPr>
          <w:rStyle w:val="hps"/>
          <w:rFonts w:ascii="Times New Roman" w:hAnsi="Times New Roman" w:cs="Times New Roman"/>
          <w:color w:val="222222"/>
          <w:sz w:val="24"/>
          <w:szCs w:val="24"/>
        </w:rPr>
        <w:t xml:space="preserve"> </w:t>
      </w:r>
    </w:p>
    <w:p w:rsidR="005773FE" w:rsidRPr="00F00F2A" w:rsidRDefault="005773FE" w:rsidP="005773FE">
      <w:pPr>
        <w:rPr>
          <w:rStyle w:val="hps"/>
          <w:rFonts w:ascii="Times New Roman" w:hAnsi="Times New Roman" w:cs="Times New Roman"/>
          <w:b/>
          <w:color w:val="222222"/>
          <w:sz w:val="24"/>
          <w:szCs w:val="24"/>
        </w:rPr>
      </w:pPr>
      <w:r w:rsidRPr="00F00F2A">
        <w:rPr>
          <w:rStyle w:val="hps"/>
          <w:rFonts w:ascii="Times New Roman" w:hAnsi="Times New Roman" w:cs="Times New Roman"/>
          <w:b/>
          <w:color w:val="222222"/>
          <w:sz w:val="24"/>
          <w:szCs w:val="24"/>
        </w:rPr>
        <w:t>Ειδικοί κανόνες για μουσουλμάνους ασθενείς</w:t>
      </w:r>
    </w:p>
    <w:p w:rsidR="00864720" w:rsidRPr="00864720" w:rsidRDefault="005773FE" w:rsidP="005773FE">
      <w:p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Ιδιαίτεροι κανόνες πρέπει να ληφθούν υπόψη για αποφυγή τυχόν προβλημάτων</w:t>
      </w:r>
      <w:r w:rsidR="00F00F2A" w:rsidRPr="00F00F2A">
        <w:rPr>
          <w:rStyle w:val="hps"/>
          <w:rFonts w:ascii="Times New Roman" w:hAnsi="Times New Roman" w:cs="Times New Roman"/>
          <w:color w:val="222222"/>
          <w:sz w:val="24"/>
          <w:szCs w:val="24"/>
        </w:rPr>
        <w:t xml:space="preserve"> </w:t>
      </w:r>
      <w:r w:rsidR="00F00F2A">
        <w:rPr>
          <w:rStyle w:val="hps"/>
          <w:rFonts w:ascii="Times New Roman" w:hAnsi="Times New Roman" w:cs="Times New Roman"/>
          <w:color w:val="222222"/>
          <w:sz w:val="24"/>
          <w:szCs w:val="24"/>
        </w:rPr>
        <w:t>με μουσουλμάνους ασθενείς</w:t>
      </w:r>
      <w:r w:rsidR="004B4AB9">
        <w:rPr>
          <w:rStyle w:val="hps"/>
          <w:rFonts w:ascii="Times New Roman" w:hAnsi="Times New Roman" w:cs="Times New Roman"/>
          <w:color w:val="222222"/>
          <w:sz w:val="24"/>
          <w:szCs w:val="24"/>
        </w:rPr>
        <w:t xml:space="preserve"> </w:t>
      </w:r>
      <w:r w:rsidR="004B4AB9">
        <w:rPr>
          <w:rStyle w:val="hps"/>
          <w:rFonts w:ascii="Times New Roman" w:hAnsi="Times New Roman" w:cs="Times New Roman"/>
          <w:color w:val="222222"/>
          <w:sz w:val="24"/>
          <w:szCs w:val="24"/>
          <w:vertAlign w:val="superscript"/>
        </w:rPr>
        <w:t>6</w:t>
      </w:r>
      <w:r w:rsidR="00A83FB6">
        <w:rPr>
          <w:rStyle w:val="hps"/>
          <w:rFonts w:ascii="Times New Roman" w:hAnsi="Times New Roman" w:cs="Times New Roman"/>
          <w:color w:val="222222"/>
          <w:sz w:val="24"/>
          <w:szCs w:val="24"/>
          <w:vertAlign w:val="superscript"/>
        </w:rPr>
        <w:t>,7,8</w:t>
      </w:r>
      <w:r w:rsidR="00864720" w:rsidRPr="00864720">
        <w:rPr>
          <w:rStyle w:val="hps"/>
          <w:rFonts w:ascii="Times New Roman" w:hAnsi="Times New Roman" w:cs="Times New Roman"/>
          <w:color w:val="222222"/>
          <w:sz w:val="24"/>
          <w:szCs w:val="24"/>
          <w:vertAlign w:val="superscript"/>
        </w:rPr>
        <w:t>, 9,10</w:t>
      </w:r>
      <w:r>
        <w:rPr>
          <w:rStyle w:val="hps"/>
          <w:rFonts w:ascii="Times New Roman" w:hAnsi="Times New Roman" w:cs="Times New Roman"/>
          <w:color w:val="222222"/>
          <w:sz w:val="24"/>
          <w:szCs w:val="24"/>
        </w:rPr>
        <w:t xml:space="preserve">. </w:t>
      </w:r>
    </w:p>
    <w:p w:rsidR="005773FE" w:rsidRPr="005773FE" w:rsidRDefault="005773FE" w:rsidP="005773FE">
      <w:p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lastRenderedPageBreak/>
        <w:t>Αυτοί οι κανόνες είναι:</w:t>
      </w:r>
    </w:p>
    <w:p w:rsidR="005773FE" w:rsidRDefault="005773FE" w:rsidP="005773FE">
      <w:pPr>
        <w:pStyle w:val="a3"/>
        <w:numPr>
          <w:ilvl w:val="0"/>
          <w:numId w:val="5"/>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 xml:space="preserve">Απαγορεύεται η κατανάλωση χοιρινού κρέατος ή και των παραγώγων του (λουκάνικα, </w:t>
      </w:r>
      <w:r>
        <w:rPr>
          <w:rStyle w:val="hps"/>
          <w:rFonts w:ascii="Times New Roman" w:hAnsi="Times New Roman" w:cs="Times New Roman"/>
          <w:color w:val="222222"/>
          <w:sz w:val="24"/>
          <w:szCs w:val="24"/>
          <w:lang w:val="en-GB"/>
        </w:rPr>
        <w:t>bacon</w:t>
      </w:r>
      <w:r w:rsidRPr="002C79B3">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κλπ).</w:t>
      </w:r>
    </w:p>
    <w:p w:rsidR="0086230A" w:rsidRPr="00426AA2" w:rsidRDefault="0086230A" w:rsidP="005773FE">
      <w:pPr>
        <w:pStyle w:val="a3"/>
        <w:numPr>
          <w:ilvl w:val="0"/>
          <w:numId w:val="5"/>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 xml:space="preserve">Σε πρώτη ευκαιρία θα πρέπει να ενημερώνονται ότι το κρέας του συσσιτίου τους δεν είναι </w:t>
      </w:r>
      <w:r>
        <w:rPr>
          <w:rStyle w:val="hps"/>
          <w:rFonts w:ascii="Times New Roman" w:hAnsi="Times New Roman" w:cs="Times New Roman"/>
          <w:color w:val="222222"/>
          <w:sz w:val="24"/>
          <w:szCs w:val="24"/>
          <w:lang w:val="en-US"/>
        </w:rPr>
        <w:t>halal</w:t>
      </w:r>
      <w:r>
        <w:rPr>
          <w:rStyle w:val="hps"/>
          <w:rFonts w:ascii="Times New Roman" w:hAnsi="Times New Roman" w:cs="Times New Roman"/>
          <w:color w:val="222222"/>
          <w:sz w:val="24"/>
          <w:szCs w:val="24"/>
        </w:rPr>
        <w:t xml:space="preserve"> (θρησκευτικά προετοιμασμένο</w:t>
      </w:r>
      <w:r w:rsidR="001F30FC">
        <w:rPr>
          <w:rStyle w:val="hps"/>
          <w:rFonts w:ascii="Times New Roman" w:hAnsi="Times New Roman" w:cs="Times New Roman"/>
          <w:color w:val="222222"/>
          <w:sz w:val="24"/>
          <w:szCs w:val="24"/>
        </w:rPr>
        <w:t xml:space="preserve"> κατά τη σφαγή</w:t>
      </w:r>
      <w:r>
        <w:rPr>
          <w:rStyle w:val="hps"/>
          <w:rFonts w:ascii="Times New Roman" w:hAnsi="Times New Roman" w:cs="Times New Roman"/>
          <w:color w:val="222222"/>
          <w:sz w:val="24"/>
          <w:szCs w:val="24"/>
        </w:rPr>
        <w:t>)</w:t>
      </w:r>
      <w:r w:rsidRPr="0086230A">
        <w:rPr>
          <w:rStyle w:val="hps"/>
          <w:rFonts w:ascii="Times New Roman" w:hAnsi="Times New Roman" w:cs="Times New Roman"/>
          <w:color w:val="222222"/>
          <w:sz w:val="24"/>
          <w:szCs w:val="24"/>
        </w:rPr>
        <w:t>.</w:t>
      </w:r>
      <w:r>
        <w:rPr>
          <w:rStyle w:val="hps"/>
          <w:rFonts w:ascii="Times New Roman" w:hAnsi="Times New Roman" w:cs="Times New Roman"/>
          <w:color w:val="222222"/>
          <w:sz w:val="24"/>
          <w:szCs w:val="24"/>
        </w:rPr>
        <w:t xml:space="preserve"> Η θρησκεία τους, σε αντίθεση με το χοιρινό, επ</w:t>
      </w:r>
      <w:r w:rsidR="00394A71">
        <w:rPr>
          <w:rStyle w:val="hps"/>
          <w:rFonts w:ascii="Times New Roman" w:hAnsi="Times New Roman" w:cs="Times New Roman"/>
          <w:color w:val="222222"/>
          <w:sz w:val="24"/>
          <w:szCs w:val="24"/>
        </w:rPr>
        <w:t xml:space="preserve">ιτρέπει την κατανάλωση </w:t>
      </w:r>
      <w:r>
        <w:rPr>
          <w:rStyle w:val="hps"/>
          <w:rFonts w:ascii="Times New Roman" w:hAnsi="Times New Roman" w:cs="Times New Roman"/>
          <w:color w:val="222222"/>
          <w:sz w:val="24"/>
          <w:szCs w:val="24"/>
        </w:rPr>
        <w:t xml:space="preserve"> μη </w:t>
      </w:r>
      <w:r>
        <w:rPr>
          <w:rStyle w:val="hps"/>
          <w:rFonts w:ascii="Times New Roman" w:hAnsi="Times New Roman" w:cs="Times New Roman"/>
          <w:color w:val="222222"/>
          <w:sz w:val="24"/>
          <w:szCs w:val="24"/>
          <w:lang w:val="en-US"/>
        </w:rPr>
        <w:t>halal</w:t>
      </w:r>
      <w:r w:rsidRPr="0086230A">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κρέατος</w:t>
      </w:r>
      <w:r w:rsidR="00A83FB6">
        <w:rPr>
          <w:rStyle w:val="hps"/>
          <w:rFonts w:ascii="Times New Roman" w:hAnsi="Times New Roman" w:cs="Times New Roman"/>
          <w:color w:val="222222"/>
          <w:sz w:val="24"/>
          <w:szCs w:val="24"/>
        </w:rPr>
        <w:t xml:space="preserve"> σε περίπτωση ανάγκης</w:t>
      </w:r>
      <w:r>
        <w:rPr>
          <w:rStyle w:val="hps"/>
          <w:rFonts w:ascii="Times New Roman" w:hAnsi="Times New Roman" w:cs="Times New Roman"/>
          <w:color w:val="222222"/>
          <w:sz w:val="24"/>
          <w:szCs w:val="24"/>
        </w:rPr>
        <w:t>.</w:t>
      </w:r>
      <w:r w:rsidR="00A83FB6">
        <w:rPr>
          <w:rStyle w:val="hps"/>
          <w:rFonts w:ascii="Times New Roman" w:hAnsi="Times New Roman" w:cs="Times New Roman"/>
          <w:color w:val="222222"/>
          <w:sz w:val="24"/>
          <w:szCs w:val="24"/>
        </w:rPr>
        <w:t xml:space="preserve"> Συμβο</w:t>
      </w:r>
      <w:r w:rsidR="001F30FC">
        <w:rPr>
          <w:rStyle w:val="hps"/>
          <w:rFonts w:ascii="Times New Roman" w:hAnsi="Times New Roman" w:cs="Times New Roman"/>
          <w:color w:val="222222"/>
          <w:sz w:val="24"/>
          <w:szCs w:val="24"/>
        </w:rPr>
        <w:t>υ</w:t>
      </w:r>
      <w:r w:rsidR="00A83FB6">
        <w:rPr>
          <w:rStyle w:val="hps"/>
          <w:rFonts w:ascii="Times New Roman" w:hAnsi="Times New Roman" w:cs="Times New Roman"/>
          <w:color w:val="222222"/>
          <w:sz w:val="24"/>
          <w:szCs w:val="24"/>
        </w:rPr>
        <w:t>λεύστε τους ασθενείς να προσκομίζουν γεύματα συμβατά με τη θρησκεία τους από το σπίτι, εφόσον δεν υπάρχουν διατροφικοί περιορισμοί.</w:t>
      </w:r>
    </w:p>
    <w:p w:rsidR="005773FE" w:rsidRDefault="005773FE" w:rsidP="005773FE">
      <w:pPr>
        <w:pStyle w:val="a3"/>
        <w:numPr>
          <w:ilvl w:val="0"/>
          <w:numId w:val="5"/>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Η</w:t>
      </w:r>
      <w:r w:rsidR="00F00F2A">
        <w:rPr>
          <w:rStyle w:val="hps"/>
          <w:rFonts w:ascii="Times New Roman" w:hAnsi="Times New Roman" w:cs="Times New Roman"/>
          <w:color w:val="222222"/>
          <w:sz w:val="24"/>
          <w:szCs w:val="24"/>
        </w:rPr>
        <w:t xml:space="preserve"> ημερήσια</w:t>
      </w:r>
      <w:r>
        <w:rPr>
          <w:rStyle w:val="hps"/>
          <w:rFonts w:ascii="Times New Roman" w:hAnsi="Times New Roman" w:cs="Times New Roman"/>
          <w:color w:val="222222"/>
          <w:sz w:val="24"/>
          <w:szCs w:val="24"/>
        </w:rPr>
        <w:t xml:space="preserve"> παροχή φαγητού </w:t>
      </w:r>
      <w:r w:rsidR="00BC5D96">
        <w:rPr>
          <w:rStyle w:val="hps"/>
          <w:rFonts w:ascii="Times New Roman" w:hAnsi="Times New Roman" w:cs="Times New Roman"/>
          <w:color w:val="222222"/>
          <w:sz w:val="24"/>
          <w:szCs w:val="24"/>
        </w:rPr>
        <w:t xml:space="preserve">ή νερού </w:t>
      </w:r>
      <w:r>
        <w:rPr>
          <w:rStyle w:val="hps"/>
          <w:rFonts w:ascii="Times New Roman" w:hAnsi="Times New Roman" w:cs="Times New Roman"/>
          <w:color w:val="222222"/>
          <w:sz w:val="24"/>
          <w:szCs w:val="24"/>
        </w:rPr>
        <w:t>κατά τη διάρκεια της νηστείας</w:t>
      </w:r>
      <w:r w:rsidR="00A83FB6">
        <w:rPr>
          <w:rStyle w:val="hps"/>
          <w:rFonts w:ascii="Times New Roman" w:hAnsi="Times New Roman" w:cs="Times New Roman"/>
          <w:color w:val="222222"/>
          <w:sz w:val="24"/>
          <w:szCs w:val="24"/>
        </w:rPr>
        <w:t xml:space="preserve"> (μήνας του </w:t>
      </w:r>
      <w:proofErr w:type="spellStart"/>
      <w:r w:rsidR="00A83FB6">
        <w:rPr>
          <w:rStyle w:val="hps"/>
          <w:rFonts w:ascii="Times New Roman" w:hAnsi="Times New Roman" w:cs="Times New Roman"/>
          <w:color w:val="222222"/>
          <w:sz w:val="24"/>
          <w:szCs w:val="24"/>
        </w:rPr>
        <w:t>Ραμαζανίου</w:t>
      </w:r>
      <w:proofErr w:type="spellEnd"/>
      <w:r w:rsidR="00A83FB6">
        <w:rPr>
          <w:rStyle w:val="hps"/>
          <w:rFonts w:ascii="Times New Roman" w:hAnsi="Times New Roman" w:cs="Times New Roman"/>
          <w:color w:val="222222"/>
          <w:sz w:val="24"/>
          <w:szCs w:val="24"/>
        </w:rPr>
        <w:t>)</w:t>
      </w:r>
      <w:r>
        <w:rPr>
          <w:rStyle w:val="hps"/>
          <w:rFonts w:ascii="Times New Roman" w:hAnsi="Times New Roman" w:cs="Times New Roman"/>
          <w:color w:val="222222"/>
          <w:sz w:val="24"/>
          <w:szCs w:val="24"/>
        </w:rPr>
        <w:t xml:space="preserve"> απαγορεύεται. Είναι δυνατή μόνο σε εξαιρετικές περιπτώσεις και μετά από συμφωνία μεταξύ όλων των εμπλεκομένων μερών.</w:t>
      </w:r>
      <w:r w:rsidR="00A83FB6">
        <w:rPr>
          <w:rStyle w:val="hps"/>
          <w:rFonts w:ascii="Times New Roman" w:hAnsi="Times New Roman" w:cs="Times New Roman"/>
          <w:color w:val="222222"/>
          <w:sz w:val="24"/>
          <w:szCs w:val="24"/>
        </w:rPr>
        <w:t xml:space="preserve"> Οι περιπτώσεις αυτές είναι η εγκυμοσύνη ή σοβαρή ασθένεια.</w:t>
      </w:r>
      <w:r>
        <w:rPr>
          <w:rStyle w:val="hps"/>
          <w:rFonts w:ascii="Times New Roman" w:hAnsi="Times New Roman" w:cs="Times New Roman"/>
          <w:color w:val="222222"/>
          <w:sz w:val="24"/>
          <w:szCs w:val="24"/>
        </w:rPr>
        <w:t xml:space="preserve"> Φαγητό θεωρείται ακόμη και η παροχή βιταμινών σε πόσιμη ή ενέσιμη μορφή.</w:t>
      </w:r>
    </w:p>
    <w:p w:rsidR="004C1FF2" w:rsidRDefault="004C1FF2" w:rsidP="004C1FF2">
      <w:pPr>
        <w:pStyle w:val="a3"/>
        <w:numPr>
          <w:ilvl w:val="0"/>
          <w:numId w:val="5"/>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Όταν είναι απαραίτητη η</w:t>
      </w:r>
      <w:r w:rsidRPr="002C79B3">
        <w:rPr>
          <w:rStyle w:val="hps"/>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σίτιση του ασθενούς (</w:t>
      </w:r>
      <w:r>
        <w:rPr>
          <w:rStyle w:val="hps"/>
          <w:rFonts w:ascii="Times New Roman" w:hAnsi="Times New Roman" w:cs="Times New Roman"/>
          <w:color w:val="222222"/>
          <w:sz w:val="24"/>
          <w:szCs w:val="24"/>
          <w:lang w:val="en-GB"/>
        </w:rPr>
        <w:t>feeding</w:t>
      </w:r>
      <w:r w:rsidRPr="002C79B3">
        <w:rPr>
          <w:rStyle w:val="hps"/>
          <w:rFonts w:ascii="Times New Roman" w:hAnsi="Times New Roman" w:cs="Times New Roman"/>
          <w:color w:val="222222"/>
          <w:sz w:val="24"/>
          <w:szCs w:val="24"/>
        </w:rPr>
        <w:t>)</w:t>
      </w:r>
      <w:r>
        <w:rPr>
          <w:rStyle w:val="hps"/>
          <w:rFonts w:ascii="Times New Roman" w:hAnsi="Times New Roman" w:cs="Times New Roman"/>
          <w:color w:val="222222"/>
          <w:sz w:val="24"/>
          <w:szCs w:val="24"/>
        </w:rPr>
        <w:t>, με παροχή φαγητού στο στόμα από νοσηλεύτρια ή άλλο επαγγελματία, η σίτιση πρέπει να γίνεται με το δεξί χέρι μόνο.</w:t>
      </w:r>
      <w:r w:rsidRPr="004C1FF2">
        <w:rPr>
          <w:rStyle w:val="hps"/>
          <w:rFonts w:ascii="Times New Roman" w:hAnsi="Times New Roman" w:cs="Times New Roman"/>
          <w:color w:val="222222"/>
          <w:sz w:val="24"/>
          <w:szCs w:val="24"/>
        </w:rPr>
        <w:t xml:space="preserve"> </w:t>
      </w:r>
      <w:r w:rsidR="00394A71">
        <w:rPr>
          <w:rStyle w:val="hps"/>
          <w:rFonts w:ascii="Times New Roman" w:hAnsi="Times New Roman" w:cs="Times New Roman"/>
          <w:color w:val="222222"/>
          <w:sz w:val="24"/>
          <w:szCs w:val="24"/>
        </w:rPr>
        <w:t>Αποτελεί μεγάλη προσβολή η σίτιση με το αριστερό.</w:t>
      </w:r>
    </w:p>
    <w:p w:rsidR="00A83FB6" w:rsidRDefault="004C1FF2" w:rsidP="00A83FB6">
      <w:pPr>
        <w:pStyle w:val="a3"/>
        <w:numPr>
          <w:ilvl w:val="0"/>
          <w:numId w:val="1"/>
        </w:numPr>
        <w:ind w:left="1418" w:hanging="284"/>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Η μετάγγιση αίματος επιτρέπεται.</w:t>
      </w:r>
      <w:r w:rsidR="00A83FB6" w:rsidRPr="00A83FB6">
        <w:rPr>
          <w:rStyle w:val="hps"/>
          <w:rFonts w:ascii="Times New Roman" w:hAnsi="Times New Roman" w:cs="Times New Roman"/>
          <w:color w:val="222222"/>
          <w:sz w:val="24"/>
          <w:szCs w:val="24"/>
        </w:rPr>
        <w:t xml:space="preserve"> </w:t>
      </w:r>
      <w:r w:rsidR="006E05A3">
        <w:rPr>
          <w:rStyle w:val="hps"/>
          <w:rFonts w:ascii="Times New Roman" w:hAnsi="Times New Roman" w:cs="Times New Roman"/>
          <w:color w:val="222222"/>
          <w:sz w:val="24"/>
          <w:szCs w:val="24"/>
        </w:rPr>
        <w:t>Δεν επιτρέπεται μόνο στους μάρτυρες του Ιεχωβά. Αν κάποιος αρνηθεί μετάγγιση, αφού του εξηγηθούν οι κίνδυνοι και οι επιπτώσεις, η μετάγγιση δε γίνεται. Εάν ο ασθενής είναι ανήλικος ο ιατρός ειδοποιεί τον εισαγγελέα, ο οποίος αναλαμβάνει την ευθύνη του ανηλίκου και τότε ο ιατρός προχωρεί στη μετάγγιση.</w:t>
      </w:r>
    </w:p>
    <w:p w:rsidR="00A83FB6" w:rsidRDefault="00A83FB6" w:rsidP="00A83FB6">
      <w:pPr>
        <w:pStyle w:val="a3"/>
        <w:numPr>
          <w:ilvl w:val="0"/>
          <w:numId w:val="1"/>
        </w:numPr>
        <w:ind w:left="1418" w:hanging="284"/>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Φροντίστε για την έστω στοιχειώδη παροχή χώρου προκειμένου να ασκήσουν εκδηλώσεις λατρείας (προσευχή). Τυχόν ύπαρξη χριστιανικού συμβόλου πάνω από την κλίνη του ασθενούς (σταυρός, εικόνισμα) πρέπει να αφαιρείται.</w:t>
      </w:r>
    </w:p>
    <w:p w:rsidR="004C1FF2" w:rsidRPr="00FC7ED4" w:rsidRDefault="004C1FF2" w:rsidP="004C1FF2">
      <w:pPr>
        <w:pStyle w:val="a3"/>
        <w:numPr>
          <w:ilvl w:val="0"/>
          <w:numId w:val="5"/>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Η νεκροτομή πρέπει να αποφεύγεται. Ωστόσο μπορεί να γίνει αν αυτό απαιτείται από το νόμο.</w:t>
      </w:r>
    </w:p>
    <w:p w:rsidR="009C18FE" w:rsidRDefault="009C18FE" w:rsidP="005773FE">
      <w:pPr>
        <w:pStyle w:val="a3"/>
        <w:numPr>
          <w:ilvl w:val="0"/>
          <w:numId w:val="5"/>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 xml:space="preserve">Αν για οποιονδήποτε λόγο ο ασθενής δε συμφωνεί με κάτι είναι ελεύθερος να μη δεχθεί υπηρεσίες, αναλαμβάνοντας τις ευθύνες του. </w:t>
      </w:r>
    </w:p>
    <w:p w:rsidR="004F6144" w:rsidRDefault="004F6144" w:rsidP="005773FE">
      <w:pPr>
        <w:pStyle w:val="a3"/>
        <w:numPr>
          <w:ilvl w:val="0"/>
          <w:numId w:val="5"/>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Η περιτομή για τους μουσουλμάνους δεν είναι υποχρεωτική, όπως στους Εβραίους, αλλά είναι πάρα πολύ συνηθισμένη. Οι λόγοι είναι περισσότερο σχετικοί με την καθαριότητα, παρά θρησκευτικοί.  Δεν υπάρχει συγκεκριμένη ηλικία για αυτήν, αν και συνηθίζεται να γίνεται  όταν το αγόρι είναι επτά ετών ή επτά ημερών. Ο γιατρός δεν είναι αναγκαίο να είναι μουσουλμάνος. Είναι όμως απαραίτητο να λαμβάνεται έγγραφη συναίνεση από τους γονείς του παιδιού.</w:t>
      </w:r>
    </w:p>
    <w:p w:rsidR="00394A71" w:rsidRDefault="00394A71">
      <w:pPr>
        <w:rPr>
          <w:rStyle w:val="hps"/>
          <w:rFonts w:ascii="Times New Roman" w:hAnsi="Times New Roman" w:cs="Times New Roman"/>
          <w:b/>
          <w:color w:val="222222"/>
          <w:sz w:val="24"/>
          <w:szCs w:val="24"/>
        </w:rPr>
      </w:pPr>
    </w:p>
    <w:p w:rsidR="001F2E4A" w:rsidRPr="00F00F2A" w:rsidRDefault="00595543">
      <w:pPr>
        <w:rPr>
          <w:rStyle w:val="hps"/>
          <w:rFonts w:ascii="Times New Roman" w:hAnsi="Times New Roman" w:cs="Times New Roman"/>
          <w:b/>
          <w:color w:val="222222"/>
          <w:sz w:val="24"/>
          <w:szCs w:val="24"/>
        </w:rPr>
      </w:pPr>
      <w:r w:rsidRPr="00F00F2A">
        <w:rPr>
          <w:rStyle w:val="hps"/>
          <w:rFonts w:ascii="Times New Roman" w:hAnsi="Times New Roman" w:cs="Times New Roman"/>
          <w:b/>
          <w:color w:val="222222"/>
          <w:sz w:val="24"/>
          <w:szCs w:val="24"/>
        </w:rPr>
        <w:lastRenderedPageBreak/>
        <w:t>Ειδικοί κανόνες αναφορικά με γυναίκες μουσουλμάνες.</w:t>
      </w:r>
    </w:p>
    <w:p w:rsidR="00595543" w:rsidRDefault="00595543" w:rsidP="00595543">
      <w:pPr>
        <w:pStyle w:val="a3"/>
        <w:numPr>
          <w:ilvl w:val="0"/>
          <w:numId w:val="3"/>
        </w:numPr>
        <w:rPr>
          <w:rStyle w:val="hps"/>
          <w:rFonts w:ascii="Times New Roman" w:hAnsi="Times New Roman" w:cs="Times New Roman"/>
          <w:color w:val="222222"/>
          <w:sz w:val="24"/>
          <w:szCs w:val="24"/>
        </w:rPr>
      </w:pPr>
      <w:r w:rsidRPr="00595543">
        <w:rPr>
          <w:rStyle w:val="hps"/>
          <w:rFonts w:ascii="Times New Roman" w:hAnsi="Times New Roman" w:cs="Times New Roman"/>
          <w:color w:val="222222"/>
          <w:sz w:val="24"/>
          <w:szCs w:val="24"/>
        </w:rPr>
        <w:t>Πάντα να προτιμώνται γυναίκες ιατροί για την εξέταση-θεραπεία της κατηγορίας αυτών των ασθενών. Εάν δεν υπάρχει γυναίκα ιατρός, άνδρας μπορεί να προσφέρει τις αναγκαίες υπηρεσίες υγείας προσέχοντας ορισμένες προϋποθέσεις. Οι προϋποθέσεις αυτές είναι:</w:t>
      </w:r>
    </w:p>
    <w:p w:rsidR="00595543" w:rsidRDefault="00595543" w:rsidP="00595543">
      <w:pPr>
        <w:pStyle w:val="a3"/>
        <w:numPr>
          <w:ilvl w:val="0"/>
          <w:numId w:val="4"/>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Πάντα να υπάρχει νοσηλεύτρια παρούσα καθ’ όλη τη διάρκεια της εξέτασης</w:t>
      </w:r>
      <w:r w:rsidR="009C18FE">
        <w:rPr>
          <w:rStyle w:val="hps"/>
          <w:rFonts w:ascii="Times New Roman" w:hAnsi="Times New Roman" w:cs="Times New Roman"/>
          <w:color w:val="222222"/>
          <w:sz w:val="24"/>
          <w:szCs w:val="24"/>
        </w:rPr>
        <w:t>.</w:t>
      </w:r>
    </w:p>
    <w:p w:rsidR="009C18FE" w:rsidRDefault="009C18FE" w:rsidP="00595543">
      <w:pPr>
        <w:pStyle w:val="a3"/>
        <w:numPr>
          <w:ilvl w:val="0"/>
          <w:numId w:val="4"/>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Πολλοί άνδρες επιθυμούν να παρευρίσκονται στη διαδικασία εξέτασης της συζύγου.  Αυτό  πρέπει να αποφεύγεται, διότι μπορεί να δημιουργηθούν απρόβλεπτες καταστάσεις</w:t>
      </w:r>
      <w:r w:rsidR="00A83FB6">
        <w:rPr>
          <w:rStyle w:val="hps"/>
          <w:rFonts w:ascii="Times New Roman" w:hAnsi="Times New Roman" w:cs="Times New Roman"/>
          <w:color w:val="222222"/>
          <w:sz w:val="24"/>
          <w:szCs w:val="24"/>
        </w:rPr>
        <w:t>.</w:t>
      </w:r>
      <w:r>
        <w:rPr>
          <w:rStyle w:val="hps"/>
          <w:rFonts w:ascii="Times New Roman" w:hAnsi="Times New Roman" w:cs="Times New Roman"/>
          <w:color w:val="222222"/>
          <w:sz w:val="24"/>
          <w:szCs w:val="24"/>
        </w:rPr>
        <w:t xml:space="preserve"> </w:t>
      </w:r>
      <w:r w:rsidR="00A83FB6">
        <w:rPr>
          <w:rStyle w:val="hps"/>
          <w:rFonts w:ascii="Times New Roman" w:hAnsi="Times New Roman" w:cs="Times New Roman"/>
          <w:color w:val="222222"/>
          <w:sz w:val="24"/>
          <w:szCs w:val="24"/>
        </w:rPr>
        <w:t>Σε περίπτωση που</w:t>
      </w:r>
      <w:r>
        <w:rPr>
          <w:rStyle w:val="hps"/>
          <w:rFonts w:ascii="Times New Roman" w:hAnsi="Times New Roman" w:cs="Times New Roman"/>
          <w:color w:val="222222"/>
          <w:sz w:val="24"/>
          <w:szCs w:val="24"/>
        </w:rPr>
        <w:t xml:space="preserve"> ο σύζυγος δε συμμο</w:t>
      </w:r>
      <w:r w:rsidR="004C1FF2">
        <w:rPr>
          <w:rStyle w:val="hps"/>
          <w:rFonts w:ascii="Times New Roman" w:hAnsi="Times New Roman" w:cs="Times New Roman"/>
          <w:color w:val="222222"/>
          <w:sz w:val="24"/>
          <w:szCs w:val="24"/>
        </w:rPr>
        <w:t>ρφώνεται εναπόκειται στην κρίση του ιατρού</w:t>
      </w:r>
      <w:r>
        <w:rPr>
          <w:rStyle w:val="hps"/>
          <w:rFonts w:ascii="Times New Roman" w:hAnsi="Times New Roman" w:cs="Times New Roman"/>
          <w:color w:val="222222"/>
          <w:sz w:val="24"/>
          <w:szCs w:val="24"/>
        </w:rPr>
        <w:t xml:space="preserve"> να </w:t>
      </w:r>
      <w:r w:rsidR="00F00F2A">
        <w:rPr>
          <w:rStyle w:val="hps"/>
          <w:rFonts w:ascii="Times New Roman" w:hAnsi="Times New Roman" w:cs="Times New Roman"/>
          <w:color w:val="222222"/>
          <w:sz w:val="24"/>
          <w:szCs w:val="24"/>
        </w:rPr>
        <w:t xml:space="preserve">συνεχίσει ή να </w:t>
      </w:r>
      <w:r>
        <w:rPr>
          <w:rStyle w:val="hps"/>
          <w:rFonts w:ascii="Times New Roman" w:hAnsi="Times New Roman" w:cs="Times New Roman"/>
          <w:color w:val="222222"/>
          <w:sz w:val="24"/>
          <w:szCs w:val="24"/>
        </w:rPr>
        <w:t xml:space="preserve">τους ζητηθεί  να αποχωρήσουν με ιδία ευθύνη. </w:t>
      </w:r>
    </w:p>
    <w:p w:rsidR="00162492" w:rsidRDefault="00162492" w:rsidP="00595543">
      <w:pPr>
        <w:pStyle w:val="a3"/>
        <w:numPr>
          <w:ilvl w:val="0"/>
          <w:numId w:val="4"/>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Να μην γίνεται πέρα από το αναγκαίο άγγιγμα ή παρατήρηση στο σώμα της γυναίκας. Η ψηλάφηση ή οποιαδήποτε επαφή να γίνεται πάντα με ιατρικά γάντια μιας χρήσεως.</w:t>
      </w:r>
    </w:p>
    <w:p w:rsidR="00767B61" w:rsidRDefault="00767B61" w:rsidP="00595543">
      <w:pPr>
        <w:pStyle w:val="a3"/>
        <w:numPr>
          <w:ilvl w:val="0"/>
          <w:numId w:val="4"/>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Οι χειραψίες δεν επιτρέπονται. ΄Έτσι αν κάποιος ιατρός τείνει το χέρι του και η ασθενής δεν ανταποκριθεί δε</w:t>
      </w:r>
      <w:r w:rsidR="009C18FE">
        <w:rPr>
          <w:rStyle w:val="hps"/>
          <w:rFonts w:ascii="Times New Roman" w:hAnsi="Times New Roman" w:cs="Times New Roman"/>
          <w:color w:val="222222"/>
          <w:sz w:val="24"/>
          <w:szCs w:val="24"/>
        </w:rPr>
        <w:t xml:space="preserve">ν θα πρέπει να εκληφθεί ως </w:t>
      </w:r>
      <w:r>
        <w:rPr>
          <w:rStyle w:val="hps"/>
          <w:rFonts w:ascii="Times New Roman" w:hAnsi="Times New Roman" w:cs="Times New Roman"/>
          <w:color w:val="222222"/>
          <w:sz w:val="24"/>
          <w:szCs w:val="24"/>
        </w:rPr>
        <w:t>προσωπικ</w:t>
      </w:r>
      <w:r w:rsidR="009C18FE">
        <w:rPr>
          <w:rStyle w:val="hps"/>
          <w:rFonts w:ascii="Times New Roman" w:hAnsi="Times New Roman" w:cs="Times New Roman"/>
          <w:color w:val="222222"/>
          <w:sz w:val="24"/>
          <w:szCs w:val="24"/>
        </w:rPr>
        <w:t>ή προσβολή.</w:t>
      </w:r>
    </w:p>
    <w:p w:rsidR="00595543" w:rsidRDefault="00162492" w:rsidP="00595543">
      <w:pPr>
        <w:pStyle w:val="a3"/>
        <w:numPr>
          <w:ilvl w:val="0"/>
          <w:numId w:val="4"/>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 xml:space="preserve">Να μην αποκαλύπτεται ολόκληρο το σώμα, αν αυτό δεν είναι αναγκαίο, παρά μόνο το υπό εξέταση σημείο ή όργανο. Ιατρός αντιθέτου φύλου να μη συμμετέχει στη διαδικασία απογύμνωσης, αλλά να καλείται </w:t>
      </w:r>
      <w:r w:rsidR="009C18FE">
        <w:rPr>
          <w:rStyle w:val="hps"/>
          <w:rFonts w:ascii="Times New Roman" w:hAnsi="Times New Roman" w:cs="Times New Roman"/>
          <w:color w:val="222222"/>
          <w:sz w:val="24"/>
          <w:szCs w:val="24"/>
        </w:rPr>
        <w:t xml:space="preserve">από τη νοσηλεύτρια </w:t>
      </w:r>
      <w:r>
        <w:rPr>
          <w:rStyle w:val="hps"/>
          <w:rFonts w:ascii="Times New Roman" w:hAnsi="Times New Roman" w:cs="Times New Roman"/>
          <w:color w:val="222222"/>
          <w:sz w:val="24"/>
          <w:szCs w:val="24"/>
        </w:rPr>
        <w:t>όταν αυτό έχει λάβει το επιθυμητό αποτέλεσμα.</w:t>
      </w:r>
    </w:p>
    <w:p w:rsidR="005773FE" w:rsidRPr="00C8564B" w:rsidRDefault="005773FE" w:rsidP="00595543">
      <w:pPr>
        <w:pStyle w:val="a3"/>
        <w:numPr>
          <w:ilvl w:val="0"/>
          <w:numId w:val="4"/>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 xml:space="preserve">Όταν η εξέταση – παρέμβαση τελειώσει πρέπει το βοηθητικό προσωπικό να εξασφαλίσει ότι η ενδυμασία της ασθενούς πρέπει να επανέλθει στην προηγούμενη κατάσταση πριν εξέλθει από τον εξεταστικό χώρο. Σε αυτό περιλαμβάνεται η επανατοποθέτηση της </w:t>
      </w:r>
      <w:proofErr w:type="spellStart"/>
      <w:r>
        <w:rPr>
          <w:rStyle w:val="hps"/>
          <w:rFonts w:ascii="Times New Roman" w:hAnsi="Times New Roman" w:cs="Times New Roman"/>
          <w:color w:val="222222"/>
          <w:sz w:val="24"/>
          <w:szCs w:val="24"/>
        </w:rPr>
        <w:t>μανδήλας</w:t>
      </w:r>
      <w:proofErr w:type="spellEnd"/>
      <w:r w:rsidR="00767B61" w:rsidRPr="002C79B3">
        <w:rPr>
          <w:rStyle w:val="hps"/>
          <w:rFonts w:ascii="Times New Roman" w:hAnsi="Times New Roman" w:cs="Times New Roman"/>
          <w:color w:val="222222"/>
          <w:sz w:val="24"/>
          <w:szCs w:val="24"/>
        </w:rPr>
        <w:t xml:space="preserve"> (</w:t>
      </w:r>
      <w:r w:rsidR="00767B61">
        <w:rPr>
          <w:rStyle w:val="hps"/>
          <w:rFonts w:ascii="Times New Roman" w:hAnsi="Times New Roman" w:cs="Times New Roman"/>
          <w:color w:val="222222"/>
          <w:sz w:val="24"/>
          <w:szCs w:val="24"/>
          <w:lang w:val="en-GB"/>
        </w:rPr>
        <w:t>hijab</w:t>
      </w:r>
      <w:r w:rsidR="00767B61" w:rsidRPr="002C79B3">
        <w:rPr>
          <w:rStyle w:val="hps"/>
          <w:rFonts w:ascii="Times New Roman" w:hAnsi="Times New Roman" w:cs="Times New Roman"/>
          <w:color w:val="222222"/>
          <w:sz w:val="24"/>
          <w:szCs w:val="24"/>
        </w:rPr>
        <w:t>)</w:t>
      </w:r>
      <w:r>
        <w:rPr>
          <w:rStyle w:val="hps"/>
          <w:rFonts w:ascii="Times New Roman" w:hAnsi="Times New Roman" w:cs="Times New Roman"/>
          <w:color w:val="222222"/>
          <w:sz w:val="24"/>
          <w:szCs w:val="24"/>
        </w:rPr>
        <w:t>.</w:t>
      </w:r>
      <w:r w:rsidR="00767B61" w:rsidRPr="002C79B3">
        <w:rPr>
          <w:rStyle w:val="hps"/>
          <w:rFonts w:ascii="Times New Roman" w:hAnsi="Times New Roman" w:cs="Times New Roman"/>
          <w:color w:val="222222"/>
          <w:sz w:val="24"/>
          <w:szCs w:val="24"/>
        </w:rPr>
        <w:t xml:space="preserve"> </w:t>
      </w:r>
      <w:r w:rsidR="00767B61">
        <w:rPr>
          <w:rStyle w:val="hps"/>
          <w:rFonts w:ascii="Times New Roman" w:hAnsi="Times New Roman" w:cs="Times New Roman"/>
          <w:color w:val="222222"/>
          <w:sz w:val="24"/>
          <w:szCs w:val="24"/>
          <w:lang w:val="en-GB"/>
        </w:rPr>
        <w:t>H</w:t>
      </w:r>
      <w:r w:rsidR="00767B61" w:rsidRPr="002C79B3">
        <w:rPr>
          <w:rStyle w:val="hps"/>
          <w:rFonts w:ascii="Times New Roman" w:hAnsi="Times New Roman" w:cs="Times New Roman"/>
          <w:color w:val="222222"/>
          <w:sz w:val="24"/>
          <w:szCs w:val="24"/>
        </w:rPr>
        <w:t xml:space="preserve"> </w:t>
      </w:r>
      <w:r w:rsidR="00767B61">
        <w:rPr>
          <w:rStyle w:val="hps"/>
          <w:rFonts w:ascii="Times New Roman" w:hAnsi="Times New Roman" w:cs="Times New Roman"/>
          <w:color w:val="222222"/>
          <w:sz w:val="24"/>
          <w:szCs w:val="24"/>
        </w:rPr>
        <w:t>Ελληνική Πολιτεία, σε αντίθεση με άλλες, έχει αναγνωρίσει το δικαίωμα των γυναικών, εφόσον το επιθυμούν, να φορούν μαντήλα</w:t>
      </w:r>
      <w:r w:rsidR="00767B61" w:rsidRPr="002C79B3">
        <w:rPr>
          <w:rStyle w:val="hps"/>
          <w:rFonts w:ascii="Times New Roman" w:hAnsi="Times New Roman" w:cs="Times New Roman"/>
          <w:color w:val="222222"/>
          <w:sz w:val="24"/>
          <w:szCs w:val="24"/>
        </w:rPr>
        <w:t>.</w:t>
      </w:r>
    </w:p>
    <w:p w:rsidR="00C8564B" w:rsidRDefault="00C8564B" w:rsidP="00595543">
      <w:pPr>
        <w:pStyle w:val="a3"/>
        <w:numPr>
          <w:ilvl w:val="0"/>
          <w:numId w:val="4"/>
        </w:numPr>
        <w:rPr>
          <w:rStyle w:val="hps"/>
          <w:rFonts w:ascii="Times New Roman" w:hAnsi="Times New Roman" w:cs="Times New Roman"/>
          <w:color w:val="222222"/>
          <w:sz w:val="24"/>
          <w:szCs w:val="24"/>
        </w:rPr>
      </w:pPr>
      <w:bookmarkStart w:id="0" w:name="_GoBack"/>
      <w:r>
        <w:rPr>
          <w:rStyle w:val="hps"/>
          <w:rFonts w:ascii="Times New Roman" w:hAnsi="Times New Roman" w:cs="Times New Roman"/>
          <w:color w:val="222222"/>
          <w:sz w:val="24"/>
          <w:szCs w:val="24"/>
        </w:rPr>
        <w:t>Ο τοκετός μπορεί να γίνει από άνδρα μαιευτήρα όταν είναι ζήτημα ζωής ή θανάτου για την έγκυο</w:t>
      </w:r>
    </w:p>
    <w:p w:rsidR="00162492" w:rsidRPr="00767B61" w:rsidRDefault="00162492" w:rsidP="00595543">
      <w:pPr>
        <w:pStyle w:val="a3"/>
        <w:numPr>
          <w:ilvl w:val="0"/>
          <w:numId w:val="4"/>
        </w:num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Η έκτρωση, ακόμη και όταν η εγκυμοσύνη είναι αποτέλεσμα βιασμού, απαγ</w:t>
      </w:r>
      <w:r w:rsidR="00426AA2">
        <w:rPr>
          <w:rStyle w:val="hps"/>
          <w:rFonts w:ascii="Times New Roman" w:hAnsi="Times New Roman" w:cs="Times New Roman"/>
          <w:color w:val="222222"/>
          <w:sz w:val="24"/>
          <w:szCs w:val="24"/>
        </w:rPr>
        <w:t>ορεύεται με σοβαρότατες</w:t>
      </w:r>
      <w:r>
        <w:rPr>
          <w:rStyle w:val="hps"/>
          <w:rFonts w:ascii="Times New Roman" w:hAnsi="Times New Roman" w:cs="Times New Roman"/>
          <w:color w:val="222222"/>
          <w:sz w:val="24"/>
          <w:szCs w:val="24"/>
        </w:rPr>
        <w:t xml:space="preserve"> συνέπειες για τον ιατρό. </w:t>
      </w:r>
      <w:r w:rsidR="00426AA2">
        <w:rPr>
          <w:rStyle w:val="hps"/>
          <w:rFonts w:ascii="Times New Roman" w:hAnsi="Times New Roman" w:cs="Times New Roman"/>
          <w:color w:val="222222"/>
          <w:sz w:val="24"/>
          <w:szCs w:val="24"/>
        </w:rPr>
        <w:t xml:space="preserve">Θεωρείται φόνος και ο ιατρός </w:t>
      </w:r>
      <w:r w:rsidR="005773FE">
        <w:rPr>
          <w:rStyle w:val="hps"/>
          <w:rFonts w:ascii="Times New Roman" w:hAnsi="Times New Roman" w:cs="Times New Roman"/>
          <w:color w:val="222222"/>
          <w:sz w:val="24"/>
          <w:szCs w:val="24"/>
        </w:rPr>
        <w:t>καλείται να πληρώσ</w:t>
      </w:r>
      <w:r w:rsidR="00426AA2">
        <w:rPr>
          <w:rStyle w:val="hps"/>
          <w:rFonts w:ascii="Times New Roman" w:hAnsi="Times New Roman" w:cs="Times New Roman"/>
          <w:color w:val="222222"/>
          <w:sz w:val="24"/>
          <w:szCs w:val="24"/>
        </w:rPr>
        <w:t xml:space="preserve">ει ως αποζημίωση το λεγόμενο </w:t>
      </w:r>
      <w:proofErr w:type="spellStart"/>
      <w:r w:rsidR="00426AA2">
        <w:rPr>
          <w:rStyle w:val="hps"/>
          <w:rFonts w:ascii="Times New Roman" w:hAnsi="Times New Roman" w:cs="Times New Roman"/>
          <w:color w:val="222222"/>
          <w:sz w:val="24"/>
          <w:szCs w:val="24"/>
          <w:lang w:val="en-GB"/>
        </w:rPr>
        <w:t>Diyyah</w:t>
      </w:r>
      <w:proofErr w:type="spellEnd"/>
      <w:r w:rsidR="00426AA2" w:rsidRPr="002C79B3">
        <w:rPr>
          <w:rStyle w:val="hps"/>
          <w:rFonts w:ascii="Times New Roman" w:hAnsi="Times New Roman" w:cs="Times New Roman"/>
          <w:color w:val="222222"/>
          <w:sz w:val="24"/>
          <w:szCs w:val="24"/>
        </w:rPr>
        <w:t xml:space="preserve"> </w:t>
      </w:r>
      <w:r w:rsidR="00426AA2">
        <w:rPr>
          <w:rStyle w:val="hps"/>
          <w:rFonts w:ascii="Times New Roman" w:hAnsi="Times New Roman" w:cs="Times New Roman"/>
          <w:color w:val="222222"/>
          <w:sz w:val="24"/>
          <w:szCs w:val="24"/>
        </w:rPr>
        <w:t xml:space="preserve"> (</w:t>
      </w:r>
      <w:r w:rsidR="00426AA2">
        <w:rPr>
          <w:rStyle w:val="hps"/>
          <w:rFonts w:ascii="Times New Roman" w:hAnsi="Times New Roman" w:cs="Times New Roman"/>
          <w:color w:val="222222"/>
          <w:sz w:val="24"/>
          <w:szCs w:val="24"/>
          <w:lang w:val="en-GB"/>
        </w:rPr>
        <w:t>blood</w:t>
      </w:r>
      <w:r w:rsidR="00426AA2" w:rsidRPr="002C79B3">
        <w:rPr>
          <w:rStyle w:val="hps"/>
          <w:rFonts w:ascii="Times New Roman" w:hAnsi="Times New Roman" w:cs="Times New Roman"/>
          <w:color w:val="222222"/>
          <w:sz w:val="24"/>
          <w:szCs w:val="24"/>
        </w:rPr>
        <w:t xml:space="preserve"> </w:t>
      </w:r>
      <w:r w:rsidR="00426AA2">
        <w:rPr>
          <w:rStyle w:val="hps"/>
          <w:rFonts w:ascii="Times New Roman" w:hAnsi="Times New Roman" w:cs="Times New Roman"/>
          <w:color w:val="222222"/>
          <w:sz w:val="24"/>
          <w:szCs w:val="24"/>
          <w:lang w:val="en-GB"/>
        </w:rPr>
        <w:t>money</w:t>
      </w:r>
      <w:r w:rsidR="00426AA2">
        <w:rPr>
          <w:rStyle w:val="hps"/>
          <w:rFonts w:ascii="Times New Roman" w:hAnsi="Times New Roman" w:cs="Times New Roman"/>
          <w:color w:val="222222"/>
          <w:sz w:val="24"/>
          <w:szCs w:val="24"/>
        </w:rPr>
        <w:t>)</w:t>
      </w:r>
      <w:r w:rsidR="00426AA2" w:rsidRPr="002C79B3">
        <w:rPr>
          <w:rStyle w:val="hps"/>
          <w:rFonts w:ascii="Times New Roman" w:hAnsi="Times New Roman" w:cs="Times New Roman"/>
          <w:color w:val="222222"/>
          <w:sz w:val="24"/>
          <w:szCs w:val="24"/>
        </w:rPr>
        <w:t>.</w:t>
      </w:r>
    </w:p>
    <w:bookmarkEnd w:id="0"/>
    <w:p w:rsidR="00767B61" w:rsidRPr="009C18FE" w:rsidRDefault="009C18FE" w:rsidP="009C18FE">
      <w:pPr>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Είναι σημαντικό οι επαγγελματίες υγείας να αντιληφθούν ότι η παροχή φροντίδας</w:t>
      </w:r>
      <w:r w:rsidR="00BC27B4">
        <w:rPr>
          <w:rStyle w:val="hps"/>
          <w:rFonts w:ascii="Times New Roman" w:hAnsi="Times New Roman" w:cs="Times New Roman"/>
          <w:color w:val="222222"/>
          <w:sz w:val="24"/>
          <w:szCs w:val="24"/>
        </w:rPr>
        <w:t xml:space="preserve"> καθώς </w:t>
      </w:r>
      <w:r>
        <w:rPr>
          <w:rStyle w:val="hps"/>
          <w:rFonts w:ascii="Times New Roman" w:hAnsi="Times New Roman" w:cs="Times New Roman"/>
          <w:color w:val="222222"/>
          <w:sz w:val="24"/>
          <w:szCs w:val="24"/>
        </w:rPr>
        <w:t xml:space="preserve"> </w:t>
      </w:r>
      <w:r w:rsidR="00BC27B4">
        <w:rPr>
          <w:rStyle w:val="hps"/>
          <w:rFonts w:ascii="Times New Roman" w:hAnsi="Times New Roman" w:cs="Times New Roman"/>
          <w:color w:val="222222"/>
          <w:sz w:val="24"/>
          <w:szCs w:val="24"/>
        </w:rPr>
        <w:t>και η απότιση του αναγκαίου σεβασμού στον ασθενή είναι θεμέλιο</w:t>
      </w:r>
      <w:r>
        <w:rPr>
          <w:rStyle w:val="hps"/>
          <w:rFonts w:ascii="Times New Roman" w:hAnsi="Times New Roman" w:cs="Times New Roman"/>
          <w:color w:val="222222"/>
          <w:sz w:val="24"/>
          <w:szCs w:val="24"/>
        </w:rPr>
        <w:t xml:space="preserve"> για τον πολιτισμό μας, αλλά πρέπει να γίνεται </w:t>
      </w:r>
      <w:r w:rsidR="00F00F2A">
        <w:rPr>
          <w:rStyle w:val="hps"/>
          <w:rFonts w:ascii="Times New Roman" w:hAnsi="Times New Roman" w:cs="Times New Roman"/>
          <w:color w:val="222222"/>
          <w:sz w:val="24"/>
          <w:szCs w:val="24"/>
        </w:rPr>
        <w:t xml:space="preserve">σύμφωνα </w:t>
      </w:r>
      <w:r>
        <w:rPr>
          <w:rStyle w:val="hps"/>
          <w:rFonts w:ascii="Times New Roman" w:hAnsi="Times New Roman" w:cs="Times New Roman"/>
          <w:color w:val="222222"/>
          <w:sz w:val="24"/>
          <w:szCs w:val="24"/>
        </w:rPr>
        <w:t xml:space="preserve">με τους κανόνες δεοντολογίας, ηθικής και </w:t>
      </w:r>
      <w:r w:rsidR="00BC27B4">
        <w:rPr>
          <w:rStyle w:val="hps"/>
          <w:rFonts w:ascii="Times New Roman" w:hAnsi="Times New Roman" w:cs="Times New Roman"/>
          <w:color w:val="222222"/>
          <w:sz w:val="24"/>
          <w:szCs w:val="24"/>
        </w:rPr>
        <w:t xml:space="preserve">της </w:t>
      </w:r>
      <w:r>
        <w:rPr>
          <w:rStyle w:val="hps"/>
          <w:rFonts w:ascii="Times New Roman" w:hAnsi="Times New Roman" w:cs="Times New Roman"/>
          <w:color w:val="222222"/>
          <w:sz w:val="24"/>
          <w:szCs w:val="24"/>
        </w:rPr>
        <w:t>ιατρικής πρακτικής</w:t>
      </w:r>
      <w:r w:rsidR="00BC27B4">
        <w:rPr>
          <w:rStyle w:val="hps"/>
          <w:rFonts w:ascii="Times New Roman" w:hAnsi="Times New Roman" w:cs="Times New Roman"/>
          <w:color w:val="222222"/>
          <w:sz w:val="24"/>
          <w:szCs w:val="24"/>
        </w:rPr>
        <w:t xml:space="preserve">, που εγγυώνται την ομαλή διεκπεραίωση της διαδικασίας.   </w:t>
      </w:r>
    </w:p>
    <w:p w:rsidR="001F2E4A" w:rsidRPr="002C79B3" w:rsidRDefault="001F2E4A">
      <w:pPr>
        <w:rPr>
          <w:rStyle w:val="hps"/>
          <w:rFonts w:ascii="Times New Roman" w:hAnsi="Times New Roman" w:cs="Times New Roman"/>
          <w:color w:val="222222"/>
          <w:sz w:val="24"/>
          <w:szCs w:val="24"/>
        </w:rPr>
      </w:pPr>
    </w:p>
    <w:p w:rsidR="00F4092C" w:rsidRPr="00FC7ED4" w:rsidRDefault="00F4092C" w:rsidP="00FC7ED4">
      <w:pPr>
        <w:pStyle w:val="1"/>
        <w:rPr>
          <w:rStyle w:val="hps"/>
          <w:rFonts w:ascii="Times New Roman" w:hAnsi="Times New Roman" w:cs="Times New Roman"/>
          <w:color w:val="222222"/>
          <w:sz w:val="24"/>
          <w:szCs w:val="24"/>
          <w:lang w:val="en-GB"/>
        </w:rPr>
      </w:pPr>
      <w:r w:rsidRPr="00FC7ED4">
        <w:rPr>
          <w:rStyle w:val="hps"/>
          <w:rFonts w:ascii="Times New Roman" w:hAnsi="Times New Roman" w:cs="Times New Roman"/>
          <w:color w:val="222222"/>
          <w:sz w:val="24"/>
          <w:szCs w:val="24"/>
          <w:lang w:val="en-GB"/>
        </w:rPr>
        <w:lastRenderedPageBreak/>
        <w:t>References</w:t>
      </w:r>
    </w:p>
    <w:p w:rsidR="004B4AB9" w:rsidRPr="004B4AB9" w:rsidRDefault="004B4AB9" w:rsidP="004B4AB9">
      <w:pPr>
        <w:pStyle w:val="a3"/>
        <w:numPr>
          <w:ilvl w:val="0"/>
          <w:numId w:val="6"/>
        </w:numPr>
        <w:spacing w:after="0" w:line="240" w:lineRule="auto"/>
        <w:rPr>
          <w:rFonts w:ascii="Times New Roman" w:eastAsia="Times New Roman" w:hAnsi="Times New Roman" w:cs="Times New Roman"/>
          <w:sz w:val="24"/>
          <w:szCs w:val="24"/>
          <w:lang w:val="en-US"/>
        </w:rPr>
      </w:pPr>
      <w:proofErr w:type="spellStart"/>
      <w:r w:rsidRPr="004B4AB9">
        <w:rPr>
          <w:rFonts w:ascii="Times New Roman" w:eastAsia="Times New Roman" w:hAnsi="Times New Roman" w:cs="Times New Roman"/>
          <w:sz w:val="24"/>
          <w:szCs w:val="24"/>
          <w:lang w:val="en-US"/>
        </w:rPr>
        <w:t>Helman</w:t>
      </w:r>
      <w:proofErr w:type="spellEnd"/>
      <w:r w:rsidRPr="004B4AB9">
        <w:rPr>
          <w:rFonts w:ascii="Times New Roman" w:eastAsia="Times New Roman" w:hAnsi="Times New Roman" w:cs="Times New Roman"/>
          <w:sz w:val="24"/>
          <w:szCs w:val="24"/>
          <w:lang w:val="en-US"/>
        </w:rPr>
        <w:t xml:space="preserve"> C.G. (2007): Culture, Health and Illness 5</w:t>
      </w:r>
      <w:r w:rsidRPr="004B4AB9">
        <w:rPr>
          <w:rFonts w:ascii="Times New Roman" w:eastAsia="Times New Roman" w:hAnsi="Times New Roman" w:cs="Times New Roman"/>
          <w:sz w:val="24"/>
          <w:szCs w:val="24"/>
          <w:vertAlign w:val="superscript"/>
          <w:lang w:val="en-US"/>
        </w:rPr>
        <w:t>th</w:t>
      </w:r>
      <w:r w:rsidRPr="004B4AB9">
        <w:rPr>
          <w:rFonts w:ascii="Times New Roman" w:eastAsia="Times New Roman" w:hAnsi="Times New Roman" w:cs="Times New Roman"/>
          <w:sz w:val="24"/>
          <w:szCs w:val="24"/>
          <w:lang w:val="en-US"/>
        </w:rPr>
        <w:t xml:space="preserve"> ed. Hodder Arnold, London 2007</w:t>
      </w:r>
      <w:r>
        <w:rPr>
          <w:rFonts w:ascii="Times New Roman" w:eastAsia="Times New Roman" w:hAnsi="Times New Roman" w:cs="Times New Roman"/>
          <w:sz w:val="24"/>
          <w:szCs w:val="24"/>
        </w:rPr>
        <w:t xml:space="preserve">. </w:t>
      </w:r>
    </w:p>
    <w:p w:rsidR="00F4092C" w:rsidRPr="004B4AB9" w:rsidRDefault="00F4092C" w:rsidP="004B4AB9">
      <w:pPr>
        <w:pStyle w:val="a3"/>
        <w:numPr>
          <w:ilvl w:val="0"/>
          <w:numId w:val="6"/>
        </w:numPr>
        <w:spacing w:after="0" w:line="240" w:lineRule="auto"/>
        <w:rPr>
          <w:rFonts w:ascii="Times New Roman" w:eastAsia="Times New Roman" w:hAnsi="Times New Roman" w:cs="Times New Roman"/>
          <w:sz w:val="24"/>
          <w:szCs w:val="24"/>
          <w:lang w:val="en-US"/>
        </w:rPr>
      </w:pPr>
      <w:proofErr w:type="spellStart"/>
      <w:r w:rsidRPr="004B4AB9">
        <w:rPr>
          <w:rFonts w:ascii="Times New Roman" w:eastAsia="Times New Roman" w:hAnsi="Times New Roman" w:cs="Times New Roman"/>
          <w:sz w:val="24"/>
          <w:szCs w:val="24"/>
          <w:lang w:val="en-US"/>
        </w:rPr>
        <w:t>Bhugra</w:t>
      </w:r>
      <w:proofErr w:type="spellEnd"/>
      <w:r w:rsidRPr="004B4AB9">
        <w:rPr>
          <w:rFonts w:ascii="Times New Roman" w:eastAsia="Times New Roman" w:hAnsi="Times New Roman" w:cs="Times New Roman"/>
          <w:sz w:val="24"/>
          <w:szCs w:val="24"/>
          <w:lang w:val="en-US"/>
        </w:rPr>
        <w:t xml:space="preserve"> D, Becker MA (2005): </w:t>
      </w:r>
      <w:r w:rsidRPr="004B4AB9">
        <w:rPr>
          <w:rFonts w:ascii="Times New Roman" w:eastAsia="Times New Roman" w:hAnsi="Times New Roman" w:cs="Times New Roman"/>
          <w:bCs/>
          <w:kern w:val="36"/>
          <w:sz w:val="24"/>
          <w:szCs w:val="24"/>
          <w:lang w:val="en-US"/>
        </w:rPr>
        <w:t xml:space="preserve">Migration, cultural bereavement and cultural identity; </w:t>
      </w:r>
      <w:r w:rsidRPr="004B4AB9">
        <w:rPr>
          <w:rFonts w:ascii="Times New Roman" w:eastAsia="Times New Roman" w:hAnsi="Times New Roman" w:cs="Times New Roman"/>
          <w:i/>
          <w:sz w:val="24"/>
          <w:szCs w:val="24"/>
          <w:lang w:val="en-US"/>
        </w:rPr>
        <w:t xml:space="preserve">World Psychiatry </w:t>
      </w:r>
      <w:r w:rsidRPr="004B4AB9">
        <w:rPr>
          <w:rFonts w:ascii="Times New Roman" w:eastAsia="Times New Roman" w:hAnsi="Times New Roman" w:cs="Times New Roman"/>
          <w:sz w:val="24"/>
          <w:szCs w:val="24"/>
          <w:lang w:val="en-US"/>
        </w:rPr>
        <w:t>4(1): 18-24</w:t>
      </w:r>
      <w:r w:rsidR="008119F8" w:rsidRPr="004B4AB9">
        <w:rPr>
          <w:rFonts w:ascii="Times New Roman" w:eastAsia="Times New Roman" w:hAnsi="Times New Roman" w:cs="Times New Roman"/>
          <w:sz w:val="24"/>
          <w:szCs w:val="24"/>
          <w:lang w:val="en-US"/>
        </w:rPr>
        <w:t>.</w:t>
      </w:r>
    </w:p>
    <w:p w:rsidR="004B4AB9" w:rsidRPr="004B4AB9" w:rsidRDefault="004B4AB9" w:rsidP="004B4AB9">
      <w:pPr>
        <w:pStyle w:val="a3"/>
        <w:numPr>
          <w:ilvl w:val="0"/>
          <w:numId w:val="6"/>
        </w:numPr>
        <w:spacing w:after="0" w:line="240" w:lineRule="auto"/>
        <w:rPr>
          <w:rFonts w:ascii="Times New Roman" w:eastAsia="Times New Roman" w:hAnsi="Times New Roman" w:cs="Times New Roman"/>
          <w:sz w:val="24"/>
          <w:szCs w:val="24"/>
          <w:lang w:val="en-US"/>
        </w:rPr>
      </w:pPr>
      <w:r w:rsidRPr="004B4AB9">
        <w:rPr>
          <w:rFonts w:ascii="Times New Roman" w:eastAsia="Times New Roman" w:hAnsi="Times New Roman" w:cs="Times New Roman"/>
          <w:sz w:val="24"/>
          <w:szCs w:val="24"/>
          <w:lang w:val="en-US"/>
        </w:rPr>
        <w:t xml:space="preserve">Davies AA&lt; </w:t>
      </w:r>
      <w:proofErr w:type="spellStart"/>
      <w:r w:rsidRPr="004B4AB9">
        <w:rPr>
          <w:rFonts w:ascii="Times New Roman" w:eastAsia="Times New Roman" w:hAnsi="Times New Roman" w:cs="Times New Roman"/>
          <w:sz w:val="24"/>
          <w:szCs w:val="24"/>
          <w:lang w:val="en-US"/>
        </w:rPr>
        <w:t>Basten</w:t>
      </w:r>
      <w:proofErr w:type="spellEnd"/>
      <w:r w:rsidRPr="004B4AB9">
        <w:rPr>
          <w:rFonts w:ascii="Times New Roman" w:eastAsia="Times New Roman" w:hAnsi="Times New Roman" w:cs="Times New Roman"/>
          <w:sz w:val="24"/>
          <w:szCs w:val="24"/>
          <w:lang w:val="en-US"/>
        </w:rPr>
        <w:t xml:space="preserve"> A, </w:t>
      </w:r>
      <w:proofErr w:type="spellStart"/>
      <w:r w:rsidRPr="004B4AB9">
        <w:rPr>
          <w:rFonts w:ascii="Times New Roman" w:eastAsia="Times New Roman" w:hAnsi="Times New Roman" w:cs="Times New Roman"/>
          <w:sz w:val="24"/>
          <w:szCs w:val="24"/>
          <w:lang w:val="en-US"/>
        </w:rPr>
        <w:t>Frattini</w:t>
      </w:r>
      <w:proofErr w:type="spellEnd"/>
      <w:r w:rsidRPr="004B4AB9">
        <w:rPr>
          <w:rFonts w:ascii="Times New Roman" w:eastAsia="Times New Roman" w:hAnsi="Times New Roman" w:cs="Times New Roman"/>
          <w:sz w:val="24"/>
          <w:szCs w:val="24"/>
          <w:lang w:val="en-US"/>
        </w:rPr>
        <w:t xml:space="preserve"> C. (2006): Migration: A social determinant of the health of migrants; </w:t>
      </w:r>
      <w:r w:rsidRPr="004B4AB9">
        <w:rPr>
          <w:rFonts w:ascii="Times New Roman" w:eastAsia="Times New Roman" w:hAnsi="Times New Roman" w:cs="Times New Roman"/>
          <w:i/>
          <w:sz w:val="24"/>
          <w:szCs w:val="24"/>
          <w:lang w:val="en-US"/>
        </w:rPr>
        <w:t>International Organization for Migration (IOM), Background Paper; Brussels 200</w:t>
      </w:r>
      <w:r w:rsidRPr="004B4AB9">
        <w:rPr>
          <w:rFonts w:ascii="Times New Roman" w:eastAsia="Times New Roman" w:hAnsi="Times New Roman" w:cs="Times New Roman"/>
          <w:i/>
          <w:sz w:val="24"/>
          <w:szCs w:val="24"/>
          <w:lang w:val="en-GB"/>
        </w:rPr>
        <w:t>6</w:t>
      </w:r>
      <w:r w:rsidRPr="004B4AB9">
        <w:rPr>
          <w:rFonts w:ascii="Times New Roman" w:eastAsia="Times New Roman" w:hAnsi="Times New Roman" w:cs="Times New Roman"/>
          <w:i/>
          <w:sz w:val="24"/>
          <w:szCs w:val="24"/>
          <w:lang w:val="en-US"/>
        </w:rPr>
        <w:t>.</w:t>
      </w:r>
    </w:p>
    <w:p w:rsidR="004B4AB9" w:rsidRPr="004B4AB9" w:rsidRDefault="004B4AB9" w:rsidP="004B4AB9">
      <w:pPr>
        <w:pStyle w:val="a3"/>
        <w:numPr>
          <w:ilvl w:val="0"/>
          <w:numId w:val="6"/>
        </w:numPr>
        <w:spacing w:line="240" w:lineRule="auto"/>
        <w:rPr>
          <w:rStyle w:val="hps"/>
          <w:rFonts w:ascii="Times New Roman" w:eastAsia="Times New Roman" w:hAnsi="Times New Roman" w:cs="Times New Roman"/>
          <w:i/>
          <w:iCs/>
          <w:color w:val="342822"/>
          <w:sz w:val="24"/>
          <w:szCs w:val="24"/>
          <w:lang w:val="en-US"/>
        </w:rPr>
      </w:pPr>
      <w:r w:rsidRPr="004B4AB9">
        <w:rPr>
          <w:rStyle w:val="hps"/>
          <w:rFonts w:ascii="Times New Roman" w:hAnsi="Times New Roman" w:cs="Times New Roman"/>
          <w:color w:val="222222"/>
          <w:sz w:val="24"/>
          <w:szCs w:val="24"/>
          <w:lang w:val="en-GB"/>
        </w:rPr>
        <w:t xml:space="preserve">US Dept. of Health and Human Services (2001): Mental Health: Culture </w:t>
      </w:r>
      <w:proofErr w:type="gramStart"/>
      <w:r w:rsidRPr="004B4AB9">
        <w:rPr>
          <w:rStyle w:val="hps"/>
          <w:rFonts w:ascii="Times New Roman" w:hAnsi="Times New Roman" w:cs="Times New Roman"/>
          <w:color w:val="222222"/>
          <w:sz w:val="24"/>
          <w:szCs w:val="24"/>
          <w:lang w:val="en-GB"/>
        </w:rPr>
        <w:t>race,</w:t>
      </w:r>
      <w:proofErr w:type="gramEnd"/>
      <w:r w:rsidRPr="004B4AB9">
        <w:rPr>
          <w:rStyle w:val="hps"/>
          <w:rFonts w:ascii="Times New Roman" w:hAnsi="Times New Roman" w:cs="Times New Roman"/>
          <w:color w:val="222222"/>
          <w:sz w:val="24"/>
          <w:szCs w:val="24"/>
          <w:lang w:val="en-GB"/>
        </w:rPr>
        <w:t xml:space="preserve"> and Ethnicity (A supplement to mental health: A report of the Surgeon General 2001). Chapter 2: Culture of the patient. </w:t>
      </w:r>
      <w:r w:rsidRPr="004B4AB9">
        <w:rPr>
          <w:rStyle w:val="hps"/>
          <w:rFonts w:ascii="Times New Roman" w:hAnsi="Times New Roman" w:cs="Times New Roman"/>
          <w:color w:val="222222"/>
          <w:sz w:val="24"/>
          <w:szCs w:val="24"/>
          <w:lang w:val="en-US"/>
        </w:rPr>
        <w:t xml:space="preserve"> </w:t>
      </w:r>
      <w:r w:rsidRPr="004B4AB9">
        <w:rPr>
          <w:rStyle w:val="hps"/>
          <w:rFonts w:ascii="Times New Roman" w:hAnsi="Times New Roman" w:cs="Times New Roman"/>
          <w:color w:val="222222"/>
          <w:sz w:val="24"/>
          <w:szCs w:val="24"/>
          <w:lang w:val="en-GB"/>
        </w:rPr>
        <w:t xml:space="preserve"> </w:t>
      </w:r>
    </w:p>
    <w:p w:rsidR="004B4AB9" w:rsidRPr="004B4AB9" w:rsidRDefault="004B4AB9" w:rsidP="004B4AB9">
      <w:pPr>
        <w:pStyle w:val="a3"/>
        <w:numPr>
          <w:ilvl w:val="0"/>
          <w:numId w:val="6"/>
        </w:numPr>
        <w:spacing w:after="0" w:line="240" w:lineRule="auto"/>
        <w:rPr>
          <w:rFonts w:ascii="Times New Roman" w:eastAsia="Times New Roman" w:hAnsi="Times New Roman" w:cs="Times New Roman"/>
          <w:sz w:val="24"/>
          <w:szCs w:val="24"/>
          <w:lang w:val="en-US"/>
        </w:rPr>
      </w:pPr>
      <w:r w:rsidRPr="002C79B3">
        <w:rPr>
          <w:rFonts w:ascii="Times New Roman" w:eastAsia="Times New Roman" w:hAnsi="Times New Roman" w:cs="Times New Roman"/>
          <w:iCs/>
          <w:color w:val="342822"/>
          <w:sz w:val="24"/>
          <w:szCs w:val="24"/>
          <w:lang w:val="en-US"/>
        </w:rPr>
        <w:t>Mc Laughlin, L., &amp; Braun, K. (1998): Asian and Pacific Islander cultural values: Considerations for health care decision-making.”</w:t>
      </w:r>
      <w:r w:rsidRPr="002C79B3">
        <w:rPr>
          <w:rFonts w:ascii="Times New Roman" w:eastAsia="Times New Roman" w:hAnsi="Times New Roman" w:cs="Times New Roman"/>
          <w:i/>
          <w:iCs/>
          <w:color w:val="342822"/>
          <w:sz w:val="24"/>
          <w:szCs w:val="24"/>
          <w:lang w:val="en-US"/>
        </w:rPr>
        <w:t xml:space="preserve"> Health and Social Work, 23 (2), 116-126</w:t>
      </w:r>
      <w:r>
        <w:rPr>
          <w:rFonts w:ascii="Times New Roman" w:eastAsia="Times New Roman" w:hAnsi="Times New Roman" w:cs="Times New Roman"/>
          <w:i/>
          <w:iCs/>
          <w:color w:val="342822"/>
          <w:sz w:val="24"/>
          <w:szCs w:val="24"/>
        </w:rPr>
        <w:t>.</w:t>
      </w:r>
    </w:p>
    <w:p w:rsidR="004B4AB9" w:rsidRPr="00A83FB6" w:rsidRDefault="004B4AB9" w:rsidP="004B4AB9">
      <w:pPr>
        <w:pStyle w:val="a3"/>
        <w:numPr>
          <w:ilvl w:val="0"/>
          <w:numId w:val="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Cs/>
          <w:color w:val="342822"/>
          <w:sz w:val="24"/>
          <w:szCs w:val="24"/>
          <w:lang w:val="en-US"/>
        </w:rPr>
        <w:t xml:space="preserve">Health care providers’ handbook on Muslim </w:t>
      </w:r>
      <w:proofErr w:type="gramStart"/>
      <w:r>
        <w:rPr>
          <w:rFonts w:ascii="Times New Roman" w:eastAsia="Times New Roman" w:hAnsi="Times New Roman" w:cs="Times New Roman"/>
          <w:iCs/>
          <w:color w:val="342822"/>
          <w:sz w:val="24"/>
          <w:szCs w:val="24"/>
          <w:lang w:val="en-US"/>
        </w:rPr>
        <w:t>patients</w:t>
      </w:r>
      <w:proofErr w:type="gramEnd"/>
      <w:r>
        <w:rPr>
          <w:rFonts w:ascii="Times New Roman" w:eastAsia="Times New Roman" w:hAnsi="Times New Roman" w:cs="Times New Roman"/>
          <w:iCs/>
          <w:color w:val="342822"/>
          <w:sz w:val="24"/>
          <w:szCs w:val="24"/>
          <w:lang w:val="en-US"/>
        </w:rPr>
        <w:t xml:space="preserve"> </w:t>
      </w:r>
      <w:r>
        <w:rPr>
          <w:rFonts w:ascii="Times New Roman" w:eastAsia="Times New Roman" w:hAnsi="Times New Roman" w:cs="Times New Roman"/>
          <w:i/>
          <w:iCs/>
          <w:color w:val="342822"/>
          <w:sz w:val="24"/>
          <w:szCs w:val="24"/>
          <w:lang w:val="en-US"/>
        </w:rPr>
        <w:t xml:space="preserve">State of </w:t>
      </w:r>
      <w:proofErr w:type="spellStart"/>
      <w:r>
        <w:rPr>
          <w:rFonts w:ascii="Times New Roman" w:eastAsia="Times New Roman" w:hAnsi="Times New Roman" w:cs="Times New Roman"/>
          <w:i/>
          <w:iCs/>
          <w:color w:val="342822"/>
          <w:sz w:val="24"/>
          <w:szCs w:val="24"/>
          <w:lang w:val="en-US"/>
        </w:rPr>
        <w:t>Quensland</w:t>
      </w:r>
      <w:proofErr w:type="spellEnd"/>
      <w:r>
        <w:rPr>
          <w:rFonts w:ascii="Times New Roman" w:eastAsia="Times New Roman" w:hAnsi="Times New Roman" w:cs="Times New Roman"/>
          <w:iCs/>
          <w:color w:val="342822"/>
          <w:sz w:val="24"/>
          <w:szCs w:val="24"/>
          <w:lang w:val="en-US"/>
        </w:rPr>
        <w:t xml:space="preserve"> Brisbane 2010.</w:t>
      </w:r>
      <w:r>
        <w:rPr>
          <w:rFonts w:ascii="Times New Roman" w:eastAsia="Times New Roman" w:hAnsi="Times New Roman" w:cs="Times New Roman"/>
          <w:i/>
          <w:iCs/>
          <w:color w:val="342822"/>
          <w:sz w:val="24"/>
          <w:szCs w:val="24"/>
          <w:lang w:val="en-US"/>
        </w:rPr>
        <w:t xml:space="preserve"> </w:t>
      </w:r>
    </w:p>
    <w:p w:rsidR="00A83FB6" w:rsidRPr="001F30FC" w:rsidRDefault="001F30FC" w:rsidP="004B4AB9">
      <w:pPr>
        <w:pStyle w:val="a3"/>
        <w:numPr>
          <w:ilvl w:val="0"/>
          <w:numId w:val="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Cs/>
          <w:color w:val="342822"/>
          <w:sz w:val="24"/>
          <w:szCs w:val="24"/>
          <w:lang w:val="en-US"/>
        </w:rPr>
        <w:t xml:space="preserve">Islam web page: </w:t>
      </w:r>
      <w:hyperlink r:id="rId6" w:history="1">
        <w:r w:rsidRPr="00DB2DFC">
          <w:rPr>
            <w:rStyle w:val="-"/>
            <w:rFonts w:ascii="Times New Roman" w:eastAsia="Times New Roman" w:hAnsi="Times New Roman" w:cs="Times New Roman"/>
            <w:iCs/>
            <w:sz w:val="24"/>
            <w:szCs w:val="24"/>
            <w:lang w:val="en-US"/>
          </w:rPr>
          <w:t>http://www.safaar.com</w:t>
        </w:r>
      </w:hyperlink>
    </w:p>
    <w:p w:rsidR="001F30FC" w:rsidRPr="001F30FC" w:rsidRDefault="00864720" w:rsidP="004B4AB9">
      <w:pPr>
        <w:pStyle w:val="a3"/>
        <w:numPr>
          <w:ilvl w:val="0"/>
          <w:numId w:val="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Cs/>
          <w:color w:val="342822"/>
          <w:sz w:val="24"/>
          <w:szCs w:val="24"/>
          <w:lang w:val="en-US"/>
        </w:rPr>
        <w:t xml:space="preserve">Athar S </w:t>
      </w:r>
      <w:r>
        <w:rPr>
          <w:rFonts w:ascii="Times New Roman" w:eastAsia="Times New Roman" w:hAnsi="Times New Roman" w:cs="Times New Roman"/>
          <w:i/>
          <w:iCs/>
          <w:color w:val="342822"/>
          <w:sz w:val="24"/>
          <w:szCs w:val="24"/>
          <w:lang w:val="en-US"/>
        </w:rPr>
        <w:t xml:space="preserve">et al. </w:t>
      </w:r>
      <w:r>
        <w:rPr>
          <w:rFonts w:ascii="Times New Roman" w:eastAsia="Times New Roman" w:hAnsi="Times New Roman" w:cs="Times New Roman"/>
          <w:iCs/>
          <w:color w:val="342822"/>
          <w:sz w:val="24"/>
          <w:szCs w:val="24"/>
          <w:lang w:val="en-US"/>
        </w:rPr>
        <w:t xml:space="preserve">Islamic Medical Ethics: The IMANA Perspective: </w:t>
      </w:r>
      <w:r w:rsidR="001F30FC" w:rsidRPr="00864720">
        <w:rPr>
          <w:rFonts w:ascii="Times New Roman" w:eastAsia="Times New Roman" w:hAnsi="Times New Roman" w:cs="Times New Roman"/>
          <w:i/>
          <w:iCs/>
          <w:color w:val="342822"/>
          <w:sz w:val="24"/>
          <w:szCs w:val="24"/>
          <w:lang w:val="en-US"/>
        </w:rPr>
        <w:t>Journal of the Isl</w:t>
      </w:r>
      <w:r w:rsidR="00ED1E67" w:rsidRPr="00864720">
        <w:rPr>
          <w:rFonts w:ascii="Times New Roman" w:eastAsia="Times New Roman" w:hAnsi="Times New Roman" w:cs="Times New Roman"/>
          <w:i/>
          <w:iCs/>
          <w:color w:val="342822"/>
          <w:sz w:val="24"/>
          <w:szCs w:val="24"/>
          <w:lang w:val="en-US"/>
        </w:rPr>
        <w:t xml:space="preserve">amic Medical Association of North America </w:t>
      </w:r>
      <w:r w:rsidRPr="00864720">
        <w:rPr>
          <w:rFonts w:ascii="Times New Roman" w:eastAsia="Times New Roman" w:hAnsi="Times New Roman" w:cs="Times New Roman"/>
          <w:i/>
          <w:iCs/>
          <w:color w:val="342822"/>
          <w:sz w:val="24"/>
          <w:szCs w:val="24"/>
          <w:lang w:val="en-US"/>
        </w:rPr>
        <w:t>(JIMA)</w:t>
      </w:r>
      <w:r>
        <w:rPr>
          <w:rFonts w:ascii="Times New Roman" w:eastAsia="Times New Roman" w:hAnsi="Times New Roman" w:cs="Times New Roman"/>
          <w:iCs/>
          <w:color w:val="342822"/>
          <w:sz w:val="24"/>
          <w:szCs w:val="24"/>
          <w:lang w:val="en-US"/>
        </w:rPr>
        <w:t xml:space="preserve"> </w:t>
      </w:r>
      <w:r w:rsidR="00ED1E67">
        <w:rPr>
          <w:rFonts w:ascii="Times New Roman" w:eastAsia="Times New Roman" w:hAnsi="Times New Roman" w:cs="Times New Roman"/>
          <w:iCs/>
          <w:color w:val="342822"/>
          <w:sz w:val="24"/>
          <w:szCs w:val="24"/>
          <w:lang w:val="en-US"/>
        </w:rPr>
        <w:t>Vol 3</w:t>
      </w:r>
      <w:r>
        <w:rPr>
          <w:rFonts w:ascii="Times New Roman" w:eastAsia="Times New Roman" w:hAnsi="Times New Roman" w:cs="Times New Roman"/>
          <w:iCs/>
          <w:color w:val="342822"/>
          <w:sz w:val="24"/>
          <w:szCs w:val="24"/>
          <w:lang w:val="en-US"/>
        </w:rPr>
        <w:t>7</w:t>
      </w:r>
      <w:r w:rsidR="001F30FC">
        <w:rPr>
          <w:rFonts w:ascii="Times New Roman" w:eastAsia="Times New Roman" w:hAnsi="Times New Roman" w:cs="Times New Roman"/>
          <w:iCs/>
          <w:color w:val="342822"/>
          <w:sz w:val="24"/>
          <w:szCs w:val="24"/>
          <w:lang w:val="en-US"/>
        </w:rPr>
        <w:t>:</w:t>
      </w:r>
      <w:r w:rsidR="00ED1E67">
        <w:rPr>
          <w:rFonts w:ascii="Times New Roman" w:eastAsia="Times New Roman" w:hAnsi="Times New Roman" w:cs="Times New Roman"/>
          <w:iCs/>
          <w:color w:val="342822"/>
          <w:sz w:val="24"/>
          <w:szCs w:val="24"/>
          <w:lang w:val="en-US"/>
        </w:rPr>
        <w:t xml:space="preserve"> </w:t>
      </w:r>
      <w:r>
        <w:rPr>
          <w:rFonts w:ascii="Times New Roman" w:eastAsia="Times New Roman" w:hAnsi="Times New Roman" w:cs="Times New Roman"/>
          <w:iCs/>
          <w:color w:val="342822"/>
          <w:sz w:val="24"/>
          <w:szCs w:val="24"/>
          <w:lang w:val="en-US"/>
        </w:rPr>
        <w:t>33</w:t>
      </w:r>
      <w:r w:rsidR="001F30FC">
        <w:rPr>
          <w:rFonts w:ascii="Times New Roman" w:eastAsia="Times New Roman" w:hAnsi="Times New Roman" w:cs="Times New Roman"/>
          <w:iCs/>
          <w:color w:val="342822"/>
          <w:sz w:val="24"/>
          <w:szCs w:val="24"/>
          <w:lang w:val="en-US"/>
        </w:rPr>
        <w:t>-4</w:t>
      </w:r>
      <w:r>
        <w:rPr>
          <w:rFonts w:ascii="Times New Roman" w:eastAsia="Times New Roman" w:hAnsi="Times New Roman" w:cs="Times New Roman"/>
          <w:iCs/>
          <w:color w:val="342822"/>
          <w:sz w:val="24"/>
          <w:szCs w:val="24"/>
          <w:lang w:val="en-US"/>
        </w:rPr>
        <w:t>2 (2005</w:t>
      </w:r>
      <w:r w:rsidR="001F30FC">
        <w:rPr>
          <w:rFonts w:ascii="Times New Roman" w:eastAsia="Times New Roman" w:hAnsi="Times New Roman" w:cs="Times New Roman"/>
          <w:iCs/>
          <w:color w:val="342822"/>
          <w:sz w:val="24"/>
          <w:szCs w:val="24"/>
          <w:lang w:val="en-US"/>
        </w:rPr>
        <w:t>).</w:t>
      </w:r>
    </w:p>
    <w:p w:rsidR="001F30FC" w:rsidRPr="00864720" w:rsidRDefault="001F30FC" w:rsidP="004B4AB9">
      <w:pPr>
        <w:pStyle w:val="a3"/>
        <w:numPr>
          <w:ilvl w:val="0"/>
          <w:numId w:val="6"/>
        </w:num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iCs/>
          <w:color w:val="342822"/>
          <w:sz w:val="24"/>
          <w:szCs w:val="24"/>
          <w:lang w:val="en-US"/>
        </w:rPr>
        <w:t>Ott</w:t>
      </w:r>
      <w:proofErr w:type="spellEnd"/>
      <w:r>
        <w:rPr>
          <w:rFonts w:ascii="Times New Roman" w:eastAsia="Times New Roman" w:hAnsi="Times New Roman" w:cs="Times New Roman"/>
          <w:iCs/>
          <w:color w:val="342822"/>
          <w:sz w:val="24"/>
          <w:szCs w:val="24"/>
          <w:lang w:val="en-US"/>
        </w:rPr>
        <w:t xml:space="preserve"> BB, </w:t>
      </w:r>
      <w:r w:rsidR="00ED1E67">
        <w:rPr>
          <w:rFonts w:ascii="Times New Roman" w:eastAsia="Times New Roman" w:hAnsi="Times New Roman" w:cs="Times New Roman"/>
          <w:iCs/>
          <w:color w:val="342822"/>
          <w:sz w:val="24"/>
          <w:szCs w:val="24"/>
          <w:lang w:val="en-US"/>
        </w:rPr>
        <w:t xml:space="preserve">Al- </w:t>
      </w:r>
      <w:proofErr w:type="spellStart"/>
      <w:r w:rsidR="00ED1E67">
        <w:rPr>
          <w:rFonts w:ascii="Times New Roman" w:eastAsia="Times New Roman" w:hAnsi="Times New Roman" w:cs="Times New Roman"/>
          <w:iCs/>
          <w:color w:val="342822"/>
          <w:sz w:val="24"/>
          <w:szCs w:val="24"/>
          <w:lang w:val="en-US"/>
        </w:rPr>
        <w:t>Khadhuri</w:t>
      </w:r>
      <w:proofErr w:type="spellEnd"/>
      <w:r w:rsidR="00ED1E67">
        <w:rPr>
          <w:rFonts w:ascii="Times New Roman" w:eastAsia="Times New Roman" w:hAnsi="Times New Roman" w:cs="Times New Roman"/>
          <w:iCs/>
          <w:color w:val="342822"/>
          <w:sz w:val="24"/>
          <w:szCs w:val="24"/>
          <w:lang w:val="en-US"/>
        </w:rPr>
        <w:t xml:space="preserve"> J, Al-</w:t>
      </w:r>
      <w:proofErr w:type="spellStart"/>
      <w:r w:rsidR="00ED1E67">
        <w:rPr>
          <w:rFonts w:ascii="Times New Roman" w:eastAsia="Times New Roman" w:hAnsi="Times New Roman" w:cs="Times New Roman"/>
          <w:iCs/>
          <w:color w:val="342822"/>
          <w:sz w:val="24"/>
          <w:szCs w:val="24"/>
          <w:lang w:val="en-US"/>
        </w:rPr>
        <w:t>Junaibi</w:t>
      </w:r>
      <w:proofErr w:type="spellEnd"/>
      <w:r w:rsidR="00ED1E67">
        <w:rPr>
          <w:rFonts w:ascii="Times New Roman" w:eastAsia="Times New Roman" w:hAnsi="Times New Roman" w:cs="Times New Roman"/>
          <w:iCs/>
          <w:color w:val="342822"/>
          <w:sz w:val="24"/>
          <w:szCs w:val="24"/>
          <w:lang w:val="en-US"/>
        </w:rPr>
        <w:t xml:space="preserve"> S: Preventing Ethical Dilemmas: Understanding Islamic Health Care </w:t>
      </w:r>
      <w:proofErr w:type="spellStart"/>
      <w:r w:rsidR="00ED1E67">
        <w:rPr>
          <w:rFonts w:ascii="Times New Roman" w:eastAsia="Times New Roman" w:hAnsi="Times New Roman" w:cs="Times New Roman"/>
          <w:iCs/>
          <w:color w:val="342822"/>
          <w:sz w:val="24"/>
          <w:szCs w:val="24"/>
          <w:lang w:val="en-US"/>
        </w:rPr>
        <w:t>Practicies</w:t>
      </w:r>
      <w:proofErr w:type="spellEnd"/>
      <w:r w:rsidR="00ED1E67">
        <w:rPr>
          <w:rFonts w:ascii="Times New Roman" w:eastAsia="Times New Roman" w:hAnsi="Times New Roman" w:cs="Times New Roman"/>
          <w:iCs/>
          <w:color w:val="342822"/>
          <w:sz w:val="24"/>
          <w:szCs w:val="24"/>
          <w:lang w:val="en-US"/>
        </w:rPr>
        <w:t xml:space="preserve">. </w:t>
      </w:r>
      <w:r w:rsidR="00ED1E67">
        <w:rPr>
          <w:rFonts w:ascii="Times New Roman" w:eastAsia="Times New Roman" w:hAnsi="Times New Roman" w:cs="Times New Roman"/>
          <w:i/>
          <w:iCs/>
          <w:color w:val="342822"/>
          <w:sz w:val="24"/>
          <w:szCs w:val="24"/>
          <w:lang w:val="en-US"/>
        </w:rPr>
        <w:t xml:space="preserve">Pediatric. Nursing </w:t>
      </w:r>
      <w:r w:rsidR="00ED1E67">
        <w:rPr>
          <w:rFonts w:ascii="Times New Roman" w:eastAsia="Times New Roman" w:hAnsi="Times New Roman" w:cs="Times New Roman"/>
          <w:iCs/>
          <w:color w:val="342822"/>
          <w:sz w:val="24"/>
          <w:szCs w:val="24"/>
          <w:lang w:val="en-US"/>
        </w:rPr>
        <w:t>29(3): 227-230</w:t>
      </w:r>
      <w:proofErr w:type="gramStart"/>
      <w:r w:rsidR="00ED1E67">
        <w:rPr>
          <w:rFonts w:ascii="Times New Roman" w:eastAsia="Times New Roman" w:hAnsi="Times New Roman" w:cs="Times New Roman"/>
          <w:iCs/>
          <w:color w:val="342822"/>
          <w:sz w:val="24"/>
          <w:szCs w:val="24"/>
          <w:lang w:val="en-US"/>
        </w:rPr>
        <w:t>,  (</w:t>
      </w:r>
      <w:proofErr w:type="gramEnd"/>
      <w:r w:rsidR="00ED1E67">
        <w:rPr>
          <w:rFonts w:ascii="Times New Roman" w:eastAsia="Times New Roman" w:hAnsi="Times New Roman" w:cs="Times New Roman"/>
          <w:iCs/>
          <w:color w:val="342822"/>
          <w:sz w:val="24"/>
          <w:szCs w:val="24"/>
          <w:lang w:val="en-US"/>
        </w:rPr>
        <w:t>2003).</w:t>
      </w:r>
    </w:p>
    <w:p w:rsidR="00864720" w:rsidRPr="004B4AB9" w:rsidRDefault="00864720" w:rsidP="004B4AB9">
      <w:pPr>
        <w:pStyle w:val="a3"/>
        <w:numPr>
          <w:ilvl w:val="0"/>
          <w:numId w:val="6"/>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Cs/>
          <w:color w:val="342822"/>
          <w:sz w:val="24"/>
          <w:szCs w:val="24"/>
          <w:lang w:val="en-US"/>
        </w:rPr>
        <w:t>Al-Ghazal SK: Islamic Medicine on Line: http//www.islamicmedicine.org</w:t>
      </w:r>
    </w:p>
    <w:p w:rsidR="00F4092C" w:rsidRPr="002D3EA3" w:rsidRDefault="00121843" w:rsidP="002D3EA3">
      <w:pPr>
        <w:spacing w:after="0" w:line="240" w:lineRule="auto"/>
        <w:rPr>
          <w:rFonts w:ascii="Times New Roman" w:eastAsia="Times New Roman" w:hAnsi="Times New Roman" w:cs="Times New Roman"/>
          <w:sz w:val="24"/>
          <w:szCs w:val="24"/>
          <w:lang w:val="en-US"/>
        </w:rPr>
      </w:pPr>
      <w:r w:rsidRPr="002C79B3">
        <w:rPr>
          <w:rFonts w:ascii="Times New Roman" w:eastAsia="Times New Roman" w:hAnsi="Times New Roman" w:cs="Times New Roman"/>
          <w:sz w:val="24"/>
          <w:szCs w:val="24"/>
          <w:lang w:val="en-US"/>
        </w:rPr>
        <w:t>.</w:t>
      </w:r>
    </w:p>
    <w:sectPr w:rsidR="00F4092C" w:rsidRPr="002D3EA3" w:rsidSect="006C1F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E9C"/>
    <w:multiLevelType w:val="hybridMultilevel"/>
    <w:tmpl w:val="6366BBD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8CE7066"/>
    <w:multiLevelType w:val="hybridMultilevel"/>
    <w:tmpl w:val="8AC29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D16C95"/>
    <w:multiLevelType w:val="hybridMultilevel"/>
    <w:tmpl w:val="BC686D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CF957C6"/>
    <w:multiLevelType w:val="hybridMultilevel"/>
    <w:tmpl w:val="DF30F0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725B15"/>
    <w:multiLevelType w:val="hybridMultilevel"/>
    <w:tmpl w:val="0A9696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DD2D39"/>
    <w:multiLevelType w:val="hybridMultilevel"/>
    <w:tmpl w:val="417A3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7A"/>
    <w:rsid w:val="0005422A"/>
    <w:rsid w:val="000C3A2F"/>
    <w:rsid w:val="0011044A"/>
    <w:rsid w:val="00121843"/>
    <w:rsid w:val="00153801"/>
    <w:rsid w:val="00162492"/>
    <w:rsid w:val="001F2E4A"/>
    <w:rsid w:val="001F30FC"/>
    <w:rsid w:val="002C79B3"/>
    <w:rsid w:val="002D3EA3"/>
    <w:rsid w:val="0031475E"/>
    <w:rsid w:val="00394A71"/>
    <w:rsid w:val="003B614E"/>
    <w:rsid w:val="00426AA2"/>
    <w:rsid w:val="004B4AB9"/>
    <w:rsid w:val="004C1FF2"/>
    <w:rsid w:val="004D4498"/>
    <w:rsid w:val="004F6144"/>
    <w:rsid w:val="00542ED4"/>
    <w:rsid w:val="005773FE"/>
    <w:rsid w:val="00595543"/>
    <w:rsid w:val="006606AF"/>
    <w:rsid w:val="006936AF"/>
    <w:rsid w:val="006C1F98"/>
    <w:rsid w:val="006E05A3"/>
    <w:rsid w:val="00767B61"/>
    <w:rsid w:val="007B4DCA"/>
    <w:rsid w:val="008119F8"/>
    <w:rsid w:val="00820BE1"/>
    <w:rsid w:val="0086230A"/>
    <w:rsid w:val="00864720"/>
    <w:rsid w:val="00946A8C"/>
    <w:rsid w:val="0095229F"/>
    <w:rsid w:val="009C18FE"/>
    <w:rsid w:val="009E4BC6"/>
    <w:rsid w:val="00A43379"/>
    <w:rsid w:val="00A45C36"/>
    <w:rsid w:val="00A83FB6"/>
    <w:rsid w:val="00B96F83"/>
    <w:rsid w:val="00BC27B4"/>
    <w:rsid w:val="00BC5D96"/>
    <w:rsid w:val="00C8564B"/>
    <w:rsid w:val="00D7092E"/>
    <w:rsid w:val="00E018BD"/>
    <w:rsid w:val="00E93E19"/>
    <w:rsid w:val="00ED1E67"/>
    <w:rsid w:val="00F00F2A"/>
    <w:rsid w:val="00F4092C"/>
    <w:rsid w:val="00F4487A"/>
    <w:rsid w:val="00F57C34"/>
    <w:rsid w:val="00FC7E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C7E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45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4487A"/>
  </w:style>
  <w:style w:type="character" w:customStyle="1" w:styleId="2Char">
    <w:name w:val="Επικεφαλίδα 2 Char"/>
    <w:basedOn w:val="a0"/>
    <w:link w:val="2"/>
    <w:uiPriority w:val="9"/>
    <w:rsid w:val="00A45C3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153801"/>
    <w:pPr>
      <w:ind w:left="720"/>
      <w:contextualSpacing/>
    </w:pPr>
  </w:style>
  <w:style w:type="character" w:customStyle="1" w:styleId="1Char">
    <w:name w:val="Επικεφαλίδα 1 Char"/>
    <w:basedOn w:val="a0"/>
    <w:link w:val="1"/>
    <w:uiPriority w:val="9"/>
    <w:rsid w:val="00FC7ED4"/>
    <w:rPr>
      <w:rFonts w:asciiTheme="majorHAnsi" w:eastAsiaTheme="majorEastAsia" w:hAnsiTheme="majorHAnsi" w:cstheme="majorBidi"/>
      <w:color w:val="365F91" w:themeColor="accent1" w:themeShade="BF"/>
      <w:sz w:val="32"/>
      <w:szCs w:val="32"/>
    </w:rPr>
  </w:style>
  <w:style w:type="character" w:styleId="-">
    <w:name w:val="Hyperlink"/>
    <w:basedOn w:val="a0"/>
    <w:uiPriority w:val="99"/>
    <w:unhideWhenUsed/>
    <w:rsid w:val="001F3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C7E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45C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4487A"/>
  </w:style>
  <w:style w:type="character" w:customStyle="1" w:styleId="2Char">
    <w:name w:val="Επικεφαλίδα 2 Char"/>
    <w:basedOn w:val="a0"/>
    <w:link w:val="2"/>
    <w:uiPriority w:val="9"/>
    <w:rsid w:val="00A45C3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153801"/>
    <w:pPr>
      <w:ind w:left="720"/>
      <w:contextualSpacing/>
    </w:pPr>
  </w:style>
  <w:style w:type="character" w:customStyle="1" w:styleId="1Char">
    <w:name w:val="Επικεφαλίδα 1 Char"/>
    <w:basedOn w:val="a0"/>
    <w:link w:val="1"/>
    <w:uiPriority w:val="9"/>
    <w:rsid w:val="00FC7ED4"/>
    <w:rPr>
      <w:rFonts w:asciiTheme="majorHAnsi" w:eastAsiaTheme="majorEastAsia" w:hAnsiTheme="majorHAnsi" w:cstheme="majorBidi"/>
      <w:color w:val="365F91" w:themeColor="accent1" w:themeShade="BF"/>
      <w:sz w:val="32"/>
      <w:szCs w:val="32"/>
    </w:rPr>
  </w:style>
  <w:style w:type="character" w:styleId="-">
    <w:name w:val="Hyperlink"/>
    <w:basedOn w:val="a0"/>
    <w:uiPriority w:val="99"/>
    <w:unhideWhenUsed/>
    <w:rsid w:val="001F3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aa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8907</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Παναγιώτης Τσιλιγιάννης</cp:lastModifiedBy>
  <cp:revision>2</cp:revision>
  <dcterms:created xsi:type="dcterms:W3CDTF">2016-12-16T15:28:00Z</dcterms:created>
  <dcterms:modified xsi:type="dcterms:W3CDTF">2016-12-16T15:28:00Z</dcterms:modified>
</cp:coreProperties>
</file>